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E0" w:rsidRDefault="00D73AE0">
      <w:pPr>
        <w:pStyle w:val="BodyText"/>
        <w:rPr>
          <w:rFonts w:ascii="Times New Roman"/>
          <w:sz w:val="20"/>
        </w:rPr>
      </w:pPr>
    </w:p>
    <w:p w:rsidR="00D73AE0" w:rsidRDefault="00D73AE0">
      <w:pPr>
        <w:pStyle w:val="BodyText"/>
        <w:rPr>
          <w:rFonts w:ascii="Times New Roman"/>
          <w:sz w:val="20"/>
        </w:rPr>
      </w:pPr>
    </w:p>
    <w:p w:rsidR="00D73AE0" w:rsidRDefault="00D73AE0">
      <w:pPr>
        <w:pStyle w:val="BodyText"/>
        <w:spacing w:before="9"/>
        <w:rPr>
          <w:rFonts w:ascii="Times New Roman"/>
          <w:sz w:val="28"/>
        </w:rPr>
      </w:pPr>
    </w:p>
    <w:p w:rsidR="00D73AE0" w:rsidRDefault="00852EC4">
      <w:pPr>
        <w:spacing w:before="35"/>
        <w:ind w:left="1989" w:right="2014"/>
        <w:jc w:val="center"/>
        <w:rPr>
          <w:b/>
          <w:sz w:val="32"/>
        </w:rPr>
      </w:pPr>
      <w:r>
        <w:rPr>
          <w:b/>
          <w:sz w:val="32"/>
        </w:rPr>
        <w:t>Convocation Day</w:t>
      </w:r>
    </w:p>
    <w:p w:rsidR="00D73AE0" w:rsidRDefault="00D73AE0">
      <w:pPr>
        <w:pStyle w:val="BodyText"/>
        <w:rPr>
          <w:b/>
        </w:rPr>
      </w:pPr>
    </w:p>
    <w:p w:rsidR="00D73AE0" w:rsidRDefault="00852EC4">
      <w:pPr>
        <w:ind w:left="1993" w:right="2010"/>
        <w:jc w:val="center"/>
        <w:rPr>
          <w:b/>
          <w:sz w:val="28"/>
        </w:rPr>
      </w:pPr>
      <w:r>
        <w:rPr>
          <w:b/>
          <w:sz w:val="28"/>
        </w:rPr>
        <w:t xml:space="preserve">Oregon Health &amp; Science University Sunday, June </w:t>
      </w:r>
      <w:r w:rsidR="00D339C2">
        <w:rPr>
          <w:b/>
          <w:sz w:val="28"/>
        </w:rPr>
        <w:t>5</w:t>
      </w:r>
      <w:r>
        <w:rPr>
          <w:b/>
          <w:sz w:val="28"/>
        </w:rPr>
        <w:t>th, 202</w:t>
      </w:r>
      <w:r w:rsidR="00D339C2">
        <w:rPr>
          <w:b/>
          <w:sz w:val="28"/>
        </w:rPr>
        <w:t>2</w:t>
      </w:r>
    </w:p>
    <w:p w:rsidR="00D73AE0" w:rsidRDefault="00D73AE0">
      <w:pPr>
        <w:pStyle w:val="BodyText"/>
        <w:rPr>
          <w:b/>
          <w:sz w:val="20"/>
        </w:rPr>
      </w:pPr>
    </w:p>
    <w:p w:rsidR="00D73AE0" w:rsidRDefault="00D73AE0">
      <w:pPr>
        <w:pStyle w:val="BodyText"/>
        <w:spacing w:before="6"/>
        <w:rPr>
          <w:b/>
          <w:sz w:val="20"/>
        </w:rPr>
      </w:pPr>
    </w:p>
    <w:p w:rsidR="00D73AE0" w:rsidRPr="00F251C5" w:rsidRDefault="00AF66A0">
      <w:pPr>
        <w:pStyle w:val="BodyText"/>
        <w:rPr>
          <w:b/>
          <w:sz w:val="28"/>
          <w:szCs w:val="28"/>
        </w:rPr>
      </w:pPr>
      <w:r w:rsidRPr="00F251C5">
        <w:rPr>
          <w:b/>
          <w:sz w:val="28"/>
          <w:szCs w:val="28"/>
        </w:rPr>
        <w:t>Contents</w:t>
      </w:r>
    </w:p>
    <w:p w:rsidR="00D73AE0" w:rsidRDefault="00D73AE0">
      <w:pPr>
        <w:pStyle w:val="BodyText"/>
        <w:rPr>
          <w:sz w:val="20"/>
        </w:rPr>
      </w:pPr>
    </w:p>
    <w:p w:rsidR="00F251C5" w:rsidRDefault="000A6C65" w:rsidP="000A6C65">
      <w:pPr>
        <w:pStyle w:val="BodyText"/>
        <w:tabs>
          <w:tab w:val="left" w:pos="630"/>
          <w:tab w:val="right" w:leader="dot" w:pos="8730"/>
        </w:tabs>
      </w:pPr>
      <w:r w:rsidRPr="00AF66A0">
        <w:tab/>
      </w:r>
      <w:hyperlink w:anchor="_Introduction" w:history="1">
        <w:r w:rsidR="00F251C5" w:rsidRPr="00587EDB">
          <w:rPr>
            <w:rStyle w:val="Hyperlink"/>
          </w:rPr>
          <w:t>Introduction</w:t>
        </w:r>
      </w:hyperlink>
      <w:r w:rsidR="00F251C5">
        <w:tab/>
        <w:t>2</w:t>
      </w:r>
    </w:p>
    <w:p w:rsidR="000A6C65" w:rsidRPr="00AF66A0" w:rsidRDefault="00F251C5" w:rsidP="000A6C65">
      <w:pPr>
        <w:pStyle w:val="BodyText"/>
        <w:tabs>
          <w:tab w:val="left" w:pos="630"/>
          <w:tab w:val="right" w:leader="dot" w:pos="8730"/>
        </w:tabs>
      </w:pPr>
      <w:r>
        <w:tab/>
      </w:r>
      <w:hyperlink w:anchor="Convocation_Checklist" w:history="1">
        <w:r w:rsidRPr="00587EDB">
          <w:rPr>
            <w:rStyle w:val="Hyperlink"/>
          </w:rPr>
          <w:t>Convocation Checklist</w:t>
        </w:r>
      </w:hyperlink>
      <w:r w:rsidRPr="00AF66A0">
        <w:tab/>
        <w:t>2</w:t>
      </w:r>
    </w:p>
    <w:p w:rsidR="000A6C65" w:rsidRDefault="00AF66A0" w:rsidP="000A6C65">
      <w:pPr>
        <w:pStyle w:val="BodyText"/>
        <w:tabs>
          <w:tab w:val="left" w:pos="630"/>
          <w:tab w:val="right" w:leader="dot" w:pos="8730"/>
        </w:tabs>
      </w:pPr>
      <w:r w:rsidRPr="00AF66A0">
        <w:tab/>
      </w:r>
      <w:hyperlink w:anchor="Convocation" w:history="1">
        <w:r w:rsidR="000A6C65" w:rsidRPr="00587EDB">
          <w:rPr>
            <w:rStyle w:val="Hyperlink"/>
          </w:rPr>
          <w:t>Convocation</w:t>
        </w:r>
      </w:hyperlink>
      <w:r w:rsidR="000A6C65" w:rsidRPr="00AF66A0">
        <w:tab/>
      </w:r>
      <w:r w:rsidR="008E1CE7">
        <w:t>2</w:t>
      </w:r>
    </w:p>
    <w:p w:rsidR="00910F76" w:rsidRPr="00AF66A0" w:rsidRDefault="00910F76" w:rsidP="000A6C65">
      <w:pPr>
        <w:pStyle w:val="BodyText"/>
        <w:tabs>
          <w:tab w:val="left" w:pos="630"/>
          <w:tab w:val="right" w:leader="dot" w:pos="8730"/>
        </w:tabs>
      </w:pPr>
      <w:r>
        <w:tab/>
      </w:r>
      <w:hyperlink w:anchor="Hooding_and_Pinning_Ceremonies" w:history="1">
        <w:r w:rsidRPr="0083279A">
          <w:rPr>
            <w:rStyle w:val="Hyperlink"/>
          </w:rPr>
          <w:t>Hooding and Pinning Ceremonies</w:t>
        </w:r>
      </w:hyperlink>
      <w:r>
        <w:tab/>
        <w:t>3</w:t>
      </w:r>
    </w:p>
    <w:p w:rsidR="00AF66A0" w:rsidRPr="00AF66A0" w:rsidRDefault="00AF66A0" w:rsidP="000A6C65">
      <w:pPr>
        <w:pStyle w:val="BodyText"/>
        <w:tabs>
          <w:tab w:val="left" w:pos="630"/>
          <w:tab w:val="right" w:leader="dot" w:pos="8730"/>
        </w:tabs>
      </w:pPr>
      <w:r w:rsidRPr="00AF66A0">
        <w:tab/>
      </w:r>
      <w:hyperlink w:anchor="Pharm_Hooding_Ceremony" w:history="1">
        <w:r w:rsidR="00587EDB" w:rsidRPr="00520F3F">
          <w:rPr>
            <w:rStyle w:val="Hyperlink"/>
          </w:rPr>
          <w:t xml:space="preserve">OSU/OHSU </w:t>
        </w:r>
        <w:r w:rsidRPr="00520F3F">
          <w:rPr>
            <w:rStyle w:val="Hyperlink"/>
          </w:rPr>
          <w:t>College of Pharmacy</w:t>
        </w:r>
      </w:hyperlink>
      <w:r w:rsidRPr="00AF66A0">
        <w:tab/>
      </w:r>
      <w:r w:rsidR="008E1CE7">
        <w:t>4</w:t>
      </w:r>
    </w:p>
    <w:p w:rsidR="00AF66A0" w:rsidRPr="00AF66A0" w:rsidRDefault="00AF66A0" w:rsidP="000A6C65">
      <w:pPr>
        <w:pStyle w:val="BodyText"/>
        <w:tabs>
          <w:tab w:val="left" w:pos="630"/>
          <w:tab w:val="right" w:leader="dot" w:pos="8730"/>
        </w:tabs>
      </w:pPr>
      <w:r w:rsidRPr="00AF66A0">
        <w:tab/>
      </w:r>
      <w:hyperlink w:anchor="Convocation_Participation_Policy" w:history="1">
        <w:r w:rsidRPr="00520F3F">
          <w:rPr>
            <w:rStyle w:val="Hyperlink"/>
          </w:rPr>
          <w:t>Convocation Participation Policy</w:t>
        </w:r>
      </w:hyperlink>
      <w:r w:rsidRPr="00AF66A0">
        <w:tab/>
      </w:r>
      <w:r w:rsidR="008E1CE7">
        <w:t>4</w:t>
      </w:r>
    </w:p>
    <w:p w:rsidR="00AF66A0" w:rsidRPr="00AF66A0" w:rsidRDefault="00AF66A0" w:rsidP="000A6C65">
      <w:pPr>
        <w:pStyle w:val="BodyText"/>
        <w:tabs>
          <w:tab w:val="left" w:pos="630"/>
          <w:tab w:val="right" w:leader="dot" w:pos="8730"/>
        </w:tabs>
      </w:pPr>
      <w:r w:rsidRPr="00AF66A0">
        <w:tab/>
      </w:r>
      <w:hyperlink w:anchor="Convocation_Ceremony_Instructions" w:history="1">
        <w:r w:rsidRPr="00520F3F">
          <w:rPr>
            <w:rStyle w:val="Hyperlink"/>
          </w:rPr>
          <w:t xml:space="preserve">Convocation Ceremony </w:t>
        </w:r>
        <w:r w:rsidR="00F251C5" w:rsidRPr="00520F3F">
          <w:rPr>
            <w:rStyle w:val="Hyperlink"/>
          </w:rPr>
          <w:t>Instructions</w:t>
        </w:r>
      </w:hyperlink>
      <w:r w:rsidRPr="00AF66A0">
        <w:tab/>
      </w:r>
      <w:r w:rsidR="008E1CE7">
        <w:t>5</w:t>
      </w:r>
    </w:p>
    <w:p w:rsidR="00AF66A0" w:rsidRDefault="00AF66A0" w:rsidP="000A6C65">
      <w:pPr>
        <w:pStyle w:val="BodyText"/>
        <w:tabs>
          <w:tab w:val="left" w:pos="630"/>
          <w:tab w:val="right" w:leader="dot" w:pos="8730"/>
        </w:tabs>
      </w:pPr>
      <w:r w:rsidRPr="00AF66A0">
        <w:tab/>
      </w:r>
      <w:hyperlink w:anchor="School_Department_Contacts" w:history="1">
        <w:r w:rsidRPr="00520F3F">
          <w:rPr>
            <w:rStyle w:val="Hyperlink"/>
          </w:rPr>
          <w:t>School/Department Contacts</w:t>
        </w:r>
      </w:hyperlink>
      <w:r w:rsidRPr="00AF66A0">
        <w:tab/>
      </w:r>
      <w:r w:rsidR="008E1CE7">
        <w:t>6</w:t>
      </w:r>
    </w:p>
    <w:p w:rsidR="00D96767" w:rsidRDefault="00D96767" w:rsidP="000A6C65">
      <w:pPr>
        <w:pStyle w:val="BodyText"/>
        <w:tabs>
          <w:tab w:val="left" w:pos="630"/>
          <w:tab w:val="right" w:leader="dot" w:pos="8730"/>
        </w:tabs>
      </w:pPr>
    </w:p>
    <w:p w:rsidR="00D73AE0" w:rsidRDefault="00D73AE0">
      <w:pPr>
        <w:pStyle w:val="BodyText"/>
      </w:pPr>
    </w:p>
    <w:p w:rsidR="00AF66A0" w:rsidRDefault="00AF66A0">
      <w:pPr>
        <w:pStyle w:val="BodyText"/>
      </w:pPr>
    </w:p>
    <w:p w:rsidR="00AF66A0" w:rsidRPr="00AF66A0" w:rsidRDefault="00AF66A0">
      <w:pPr>
        <w:pStyle w:val="BodyText"/>
      </w:pPr>
    </w:p>
    <w:p w:rsidR="00D73AE0" w:rsidRDefault="00D73AE0">
      <w:pPr>
        <w:pStyle w:val="BodyText"/>
        <w:rPr>
          <w:sz w:val="20"/>
        </w:rPr>
      </w:pPr>
    </w:p>
    <w:p w:rsidR="00D73AE0" w:rsidRPr="00855379" w:rsidRDefault="00D73AE0">
      <w:pPr>
        <w:pStyle w:val="BodyText"/>
        <w:rPr>
          <w:i/>
          <w:sz w:val="20"/>
        </w:rPr>
      </w:pPr>
    </w:p>
    <w:p w:rsidR="00D73AE0" w:rsidRPr="00855379" w:rsidRDefault="00855379" w:rsidP="00855379">
      <w:pPr>
        <w:pStyle w:val="BodyText"/>
        <w:jc w:val="center"/>
        <w:rPr>
          <w:i/>
          <w:sz w:val="20"/>
        </w:rPr>
      </w:pPr>
      <w:r w:rsidRPr="00855379">
        <w:rPr>
          <w:i/>
          <w:sz w:val="20"/>
        </w:rPr>
        <w:t>DRAFT 2/</w:t>
      </w:r>
      <w:r w:rsidR="00210B3B">
        <w:rPr>
          <w:i/>
          <w:sz w:val="20"/>
        </w:rPr>
        <w:t>24</w:t>
      </w:r>
      <w:r w:rsidR="00AC3421">
        <w:rPr>
          <w:i/>
          <w:sz w:val="20"/>
        </w:rPr>
        <w:t>/2022</w:t>
      </w:r>
    </w:p>
    <w:p w:rsidR="00D73AE0" w:rsidRDefault="00D73AE0">
      <w:pPr>
        <w:pStyle w:val="BodyText"/>
        <w:rPr>
          <w:sz w:val="20"/>
        </w:rPr>
      </w:pPr>
    </w:p>
    <w:p w:rsidR="00D73AE0" w:rsidRDefault="00D73AE0">
      <w:pPr>
        <w:pStyle w:val="BodyText"/>
        <w:rPr>
          <w:sz w:val="20"/>
        </w:rPr>
      </w:pPr>
    </w:p>
    <w:p w:rsidR="00D73AE0" w:rsidRDefault="00852EC4">
      <w:pPr>
        <w:pStyle w:val="BodyText"/>
        <w:spacing w:before="5"/>
        <w:rPr>
          <w:sz w:val="27"/>
        </w:rPr>
      </w:pPr>
      <w:r>
        <w:rPr>
          <w:noProof/>
          <w:lang w:bidi="ar-SA"/>
        </w:rPr>
        <w:drawing>
          <wp:anchor distT="0" distB="0" distL="0" distR="0" simplePos="0" relativeHeight="251669504" behindDoc="0" locked="0" layoutInCell="1" allowOverlap="1">
            <wp:simplePos x="0" y="0"/>
            <wp:positionH relativeFrom="page">
              <wp:posOffset>3312795</wp:posOffset>
            </wp:positionH>
            <wp:positionV relativeFrom="paragraph">
              <wp:posOffset>237478</wp:posOffset>
            </wp:positionV>
            <wp:extent cx="1039680" cy="17830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39680" cy="1783080"/>
                    </a:xfrm>
                    <a:prstGeom prst="rect">
                      <a:avLst/>
                    </a:prstGeom>
                  </pic:spPr>
                </pic:pic>
              </a:graphicData>
            </a:graphic>
          </wp:anchor>
        </w:drawing>
      </w:r>
    </w:p>
    <w:p w:rsidR="00D73AE0" w:rsidRDefault="00D73AE0">
      <w:pPr>
        <w:rPr>
          <w:sz w:val="27"/>
        </w:rPr>
        <w:sectPr w:rsidR="00D73AE0">
          <w:footerReference w:type="default" r:id="rId9"/>
          <w:type w:val="continuous"/>
          <w:pgSz w:w="12240" w:h="15840"/>
          <w:pgMar w:top="1500" w:right="1680" w:bottom="980" w:left="1700" w:header="720" w:footer="787" w:gutter="0"/>
          <w:pgNumType w:start="1"/>
          <w:cols w:space="720"/>
        </w:sectPr>
      </w:pPr>
    </w:p>
    <w:p w:rsidR="00F251C5" w:rsidRPr="0048209F" w:rsidRDefault="00F251C5" w:rsidP="00365CC7">
      <w:pPr>
        <w:pStyle w:val="Heading1"/>
        <w:spacing w:after="120"/>
        <w:ind w:left="0"/>
        <w:jc w:val="both"/>
      </w:pPr>
      <w:bookmarkStart w:id="0" w:name="_Introduction"/>
      <w:bookmarkStart w:id="1" w:name="Introduction"/>
      <w:bookmarkEnd w:id="0"/>
      <w:r w:rsidRPr="00B42380">
        <w:lastRenderedPageBreak/>
        <w:t>Introduction</w:t>
      </w:r>
      <w:bookmarkEnd w:id="1"/>
    </w:p>
    <w:p w:rsidR="00D73AE0" w:rsidRDefault="00852EC4" w:rsidP="00365CC7">
      <w:pPr>
        <w:spacing w:before="26"/>
        <w:ind w:right="109"/>
        <w:rPr>
          <w:sz w:val="24"/>
        </w:rPr>
      </w:pPr>
      <w:r>
        <w:rPr>
          <w:b/>
          <w:sz w:val="28"/>
        </w:rPr>
        <w:t xml:space="preserve">OHSU’s Convocation </w:t>
      </w:r>
      <w:r>
        <w:rPr>
          <w:sz w:val="24"/>
        </w:rPr>
        <w:t xml:space="preserve">for </w:t>
      </w:r>
      <w:r w:rsidR="00D339C2">
        <w:rPr>
          <w:sz w:val="24"/>
        </w:rPr>
        <w:t>2022</w:t>
      </w:r>
      <w:r>
        <w:rPr>
          <w:sz w:val="24"/>
        </w:rPr>
        <w:t xml:space="preserve"> will be held at the </w:t>
      </w:r>
      <w:r>
        <w:rPr>
          <w:b/>
          <w:sz w:val="24"/>
        </w:rPr>
        <w:t xml:space="preserve">Oregon Convention Center, </w:t>
      </w:r>
      <w:r>
        <w:rPr>
          <w:sz w:val="24"/>
        </w:rPr>
        <w:t xml:space="preserve">in Portland on </w:t>
      </w:r>
      <w:r>
        <w:rPr>
          <w:b/>
          <w:sz w:val="24"/>
        </w:rPr>
        <w:t xml:space="preserve">Sunday, </w:t>
      </w:r>
      <w:r w:rsidR="00D339C2">
        <w:rPr>
          <w:b/>
          <w:sz w:val="24"/>
        </w:rPr>
        <w:t>June 5</w:t>
      </w:r>
      <w:r>
        <w:rPr>
          <w:b/>
          <w:sz w:val="24"/>
        </w:rPr>
        <w:t>th</w:t>
      </w:r>
      <w:r>
        <w:rPr>
          <w:sz w:val="24"/>
        </w:rPr>
        <w:t>, at 1:00</w:t>
      </w:r>
      <w:r w:rsidR="00D339C2">
        <w:rPr>
          <w:sz w:val="24"/>
        </w:rPr>
        <w:t xml:space="preserve"> </w:t>
      </w:r>
      <w:r>
        <w:rPr>
          <w:sz w:val="24"/>
        </w:rPr>
        <w:t>p.m. The Oregon Convention Center is located at 777 NE Martin Luther King Jr. Blvd., Portland, OR 97232.</w:t>
      </w:r>
    </w:p>
    <w:p w:rsidR="00D73AE0" w:rsidRDefault="00D73AE0" w:rsidP="00365CC7">
      <w:pPr>
        <w:pStyle w:val="BodyText"/>
        <w:spacing w:before="10"/>
        <w:rPr>
          <w:sz w:val="23"/>
        </w:rPr>
      </w:pPr>
    </w:p>
    <w:p w:rsidR="00D73AE0" w:rsidRDefault="00852EC4" w:rsidP="00365CC7">
      <w:pPr>
        <w:pStyle w:val="BodyText"/>
        <w:spacing w:before="1"/>
        <w:ind w:right="113"/>
      </w:pPr>
      <w:r>
        <w:t>This guide outlines the requirements for participation in Convocation and the school hooding ceremonies</w:t>
      </w:r>
      <w:r w:rsidR="002877BA">
        <w:t xml:space="preserve"> </w:t>
      </w:r>
      <w:r>
        <w:t xml:space="preserve">and will serve as a guide for you and your </w:t>
      </w:r>
      <w:r w:rsidR="002877BA">
        <w:t>family</w:t>
      </w:r>
      <w:r>
        <w:t xml:space="preserve"> on the day of the events. Please read it carefully and keep it handy until the ceremony.</w:t>
      </w:r>
      <w:r w:rsidR="002877BA">
        <w:t xml:space="preserve"> Information about caps, gowns, hoods, and tassels can be found in the </w:t>
      </w:r>
      <w:r w:rsidR="00365CC7">
        <w:t>Regalia Guide for Graduates.</w:t>
      </w:r>
    </w:p>
    <w:p w:rsidR="00F251C5" w:rsidRDefault="00F251C5" w:rsidP="00365CC7">
      <w:pPr>
        <w:pStyle w:val="BodyText"/>
        <w:spacing w:before="1"/>
        <w:ind w:right="113"/>
      </w:pPr>
    </w:p>
    <w:p w:rsidR="00F251C5" w:rsidRPr="00F251C5" w:rsidRDefault="00F251C5" w:rsidP="00365CC7">
      <w:pPr>
        <w:spacing w:before="51"/>
        <w:ind w:right="108"/>
        <w:rPr>
          <w:sz w:val="24"/>
        </w:rPr>
      </w:pPr>
      <w:r w:rsidRPr="00F251C5">
        <w:rPr>
          <w:sz w:val="24"/>
        </w:rPr>
        <w:t>We</w:t>
      </w:r>
      <w:r w:rsidRPr="00F251C5">
        <w:rPr>
          <w:spacing w:val="-4"/>
          <w:sz w:val="24"/>
        </w:rPr>
        <w:t xml:space="preserve"> </w:t>
      </w:r>
      <w:r w:rsidRPr="00F251C5">
        <w:rPr>
          <w:sz w:val="24"/>
        </w:rPr>
        <w:t>look</w:t>
      </w:r>
      <w:r w:rsidRPr="00F251C5">
        <w:rPr>
          <w:spacing w:val="-5"/>
          <w:sz w:val="24"/>
        </w:rPr>
        <w:t xml:space="preserve"> </w:t>
      </w:r>
      <w:r w:rsidRPr="00F251C5">
        <w:rPr>
          <w:sz w:val="24"/>
        </w:rPr>
        <w:t>forward</w:t>
      </w:r>
      <w:r w:rsidRPr="00F251C5">
        <w:rPr>
          <w:spacing w:val="-4"/>
          <w:sz w:val="24"/>
        </w:rPr>
        <w:t xml:space="preserve"> </w:t>
      </w:r>
      <w:r w:rsidRPr="00F251C5">
        <w:rPr>
          <w:sz w:val="24"/>
        </w:rPr>
        <w:t>to</w:t>
      </w:r>
      <w:r w:rsidRPr="00F251C5">
        <w:rPr>
          <w:spacing w:val="-5"/>
          <w:sz w:val="24"/>
        </w:rPr>
        <w:t xml:space="preserve"> </w:t>
      </w:r>
      <w:r w:rsidRPr="00F251C5">
        <w:rPr>
          <w:sz w:val="24"/>
        </w:rPr>
        <w:t>your</w:t>
      </w:r>
      <w:r w:rsidRPr="00F251C5">
        <w:rPr>
          <w:spacing w:val="-1"/>
          <w:sz w:val="24"/>
        </w:rPr>
        <w:t xml:space="preserve"> </w:t>
      </w:r>
      <w:r w:rsidRPr="00F251C5">
        <w:rPr>
          <w:sz w:val="24"/>
        </w:rPr>
        <w:t>participation</w:t>
      </w:r>
      <w:r w:rsidRPr="00F251C5">
        <w:rPr>
          <w:spacing w:val="-3"/>
          <w:sz w:val="24"/>
        </w:rPr>
        <w:t xml:space="preserve"> </w:t>
      </w:r>
      <w:r w:rsidRPr="00F251C5">
        <w:rPr>
          <w:sz w:val="24"/>
        </w:rPr>
        <w:t>in</w:t>
      </w:r>
      <w:r w:rsidRPr="00F251C5">
        <w:rPr>
          <w:spacing w:val="-5"/>
          <w:sz w:val="24"/>
        </w:rPr>
        <w:t xml:space="preserve"> </w:t>
      </w:r>
      <w:r w:rsidRPr="00F251C5">
        <w:rPr>
          <w:sz w:val="24"/>
        </w:rPr>
        <w:t>the</w:t>
      </w:r>
      <w:r w:rsidRPr="00F251C5">
        <w:rPr>
          <w:spacing w:val="-1"/>
          <w:sz w:val="24"/>
        </w:rPr>
        <w:t xml:space="preserve"> </w:t>
      </w:r>
      <w:r w:rsidRPr="00F251C5">
        <w:rPr>
          <w:sz w:val="24"/>
        </w:rPr>
        <w:t>ceremony,</w:t>
      </w:r>
      <w:r w:rsidRPr="00F251C5">
        <w:rPr>
          <w:spacing w:val="-1"/>
          <w:sz w:val="24"/>
        </w:rPr>
        <w:t xml:space="preserve"> </w:t>
      </w:r>
      <w:r w:rsidRPr="00F251C5">
        <w:rPr>
          <w:sz w:val="24"/>
        </w:rPr>
        <w:t>which</w:t>
      </w:r>
      <w:r w:rsidRPr="00F251C5">
        <w:rPr>
          <w:spacing w:val="-6"/>
          <w:sz w:val="24"/>
        </w:rPr>
        <w:t xml:space="preserve"> </w:t>
      </w:r>
      <w:r w:rsidRPr="00F251C5">
        <w:rPr>
          <w:sz w:val="24"/>
        </w:rPr>
        <w:t>is</w:t>
      </w:r>
      <w:r w:rsidRPr="00F251C5">
        <w:rPr>
          <w:spacing w:val="-1"/>
          <w:sz w:val="24"/>
        </w:rPr>
        <w:t xml:space="preserve"> </w:t>
      </w:r>
      <w:r w:rsidRPr="00F251C5">
        <w:rPr>
          <w:sz w:val="24"/>
        </w:rPr>
        <w:t>an</w:t>
      </w:r>
      <w:r w:rsidRPr="00F251C5">
        <w:rPr>
          <w:spacing w:val="-5"/>
          <w:sz w:val="24"/>
        </w:rPr>
        <w:t xml:space="preserve"> </w:t>
      </w:r>
      <w:r w:rsidRPr="00F251C5">
        <w:rPr>
          <w:sz w:val="24"/>
        </w:rPr>
        <w:t>important</w:t>
      </w:r>
      <w:r w:rsidRPr="00F251C5">
        <w:rPr>
          <w:spacing w:val="-1"/>
          <w:sz w:val="24"/>
        </w:rPr>
        <w:t xml:space="preserve"> </w:t>
      </w:r>
      <w:r w:rsidRPr="00F251C5">
        <w:rPr>
          <w:sz w:val="24"/>
        </w:rPr>
        <w:t xml:space="preserve">celebration and time for reflection. If you have questions about Convocation, see page 12 for </w:t>
      </w:r>
      <w:r>
        <w:rPr>
          <w:sz w:val="24"/>
        </w:rPr>
        <w:t>your S</w:t>
      </w:r>
      <w:r w:rsidRPr="00F251C5">
        <w:rPr>
          <w:sz w:val="24"/>
        </w:rPr>
        <w:t>chool/</w:t>
      </w:r>
      <w:r>
        <w:rPr>
          <w:sz w:val="24"/>
        </w:rPr>
        <w:t>D</w:t>
      </w:r>
      <w:r w:rsidRPr="00F251C5">
        <w:rPr>
          <w:sz w:val="24"/>
        </w:rPr>
        <w:t>epartment</w:t>
      </w:r>
      <w:r w:rsidRPr="00F251C5">
        <w:rPr>
          <w:spacing w:val="-2"/>
          <w:sz w:val="24"/>
        </w:rPr>
        <w:t xml:space="preserve"> </w:t>
      </w:r>
      <w:r w:rsidRPr="00F251C5">
        <w:rPr>
          <w:sz w:val="24"/>
        </w:rPr>
        <w:t>contacts.</w:t>
      </w:r>
    </w:p>
    <w:p w:rsidR="00D73AE0" w:rsidRDefault="00D73AE0" w:rsidP="00365CC7">
      <w:pPr>
        <w:pStyle w:val="BodyText"/>
        <w:spacing w:before="1"/>
        <w:rPr>
          <w:sz w:val="32"/>
        </w:rPr>
      </w:pPr>
    </w:p>
    <w:p w:rsidR="00D73AE0" w:rsidRPr="00B068CD" w:rsidRDefault="00852EC4" w:rsidP="00365CC7">
      <w:pPr>
        <w:pStyle w:val="Heading1"/>
        <w:ind w:left="0"/>
        <w:jc w:val="both"/>
      </w:pPr>
      <w:bookmarkStart w:id="2" w:name="Convocation_Checklist"/>
      <w:r w:rsidRPr="00B068CD">
        <w:t>Convocation Checklist</w:t>
      </w:r>
    </w:p>
    <w:bookmarkEnd w:id="2"/>
    <w:p w:rsidR="00D73AE0" w:rsidRDefault="00D73AE0" w:rsidP="00365CC7">
      <w:pPr>
        <w:pStyle w:val="BodyText"/>
        <w:spacing w:before="8"/>
        <w:rPr>
          <w:b/>
          <w:sz w:val="17"/>
        </w:rPr>
      </w:pPr>
    </w:p>
    <w:p w:rsidR="00D73AE0" w:rsidRDefault="00852EC4" w:rsidP="00210B3B">
      <w:pPr>
        <w:pStyle w:val="BodyText"/>
        <w:tabs>
          <w:tab w:val="left" w:pos="440"/>
          <w:tab w:val="left" w:pos="820"/>
        </w:tabs>
        <w:spacing w:before="52"/>
        <w:ind w:left="810" w:right="40" w:hanging="810"/>
      </w:pPr>
      <w:r>
        <w:rPr>
          <w:u w:val="single"/>
        </w:rPr>
        <w:t xml:space="preserve"> </w:t>
      </w:r>
      <w:r>
        <w:rPr>
          <w:u w:val="single"/>
        </w:rPr>
        <w:tab/>
      </w:r>
      <w:r>
        <w:tab/>
        <w:t xml:space="preserve">Apply to graduate in </w:t>
      </w:r>
      <w:r w:rsidR="00D339C2">
        <w:t>Student Self-Service by Friday</w:t>
      </w:r>
      <w:r w:rsidR="005B2AEB">
        <w:t>,</w:t>
      </w:r>
      <w:r w:rsidR="00D339C2">
        <w:t xml:space="preserve"> April 22</w:t>
      </w:r>
      <w:r>
        <w:t>:</w:t>
      </w:r>
      <w:r w:rsidR="00D339C2">
        <w:t xml:space="preserve"> </w:t>
      </w:r>
      <w:hyperlink r:id="rId10" w:history="1">
        <w:r w:rsidR="00210B3B" w:rsidRPr="004D5B15">
          <w:rPr>
            <w:rStyle w:val="Hyperlink"/>
            <w:spacing w:val="-2"/>
          </w:rPr>
          <w:t>https://www.ohsu.edu/education/student-self-service</w:t>
        </w:r>
      </w:hyperlink>
    </w:p>
    <w:p w:rsidR="00D73AE0" w:rsidRDefault="00D73AE0" w:rsidP="00365CC7">
      <w:pPr>
        <w:pStyle w:val="BodyText"/>
        <w:spacing w:before="9"/>
        <w:rPr>
          <w:sz w:val="17"/>
        </w:rPr>
      </w:pPr>
    </w:p>
    <w:p w:rsidR="00D73AE0" w:rsidRDefault="00852EC4" w:rsidP="00365CC7">
      <w:pPr>
        <w:pStyle w:val="BodyText"/>
        <w:tabs>
          <w:tab w:val="left" w:pos="440"/>
          <w:tab w:val="left" w:pos="820"/>
        </w:tabs>
        <w:spacing w:before="52"/>
        <w:ind w:right="-140"/>
      </w:pPr>
      <w:r>
        <w:rPr>
          <w:u w:val="single"/>
        </w:rPr>
        <w:t xml:space="preserve"> </w:t>
      </w:r>
      <w:r>
        <w:rPr>
          <w:u w:val="single"/>
        </w:rPr>
        <w:tab/>
      </w:r>
      <w:r>
        <w:tab/>
      </w:r>
      <w:r w:rsidR="002166AA">
        <w:t>Order your</w:t>
      </w:r>
      <w:r w:rsidR="00D339C2">
        <w:t xml:space="preserve"> c</w:t>
      </w:r>
      <w:r>
        <w:t xml:space="preserve">ap, gown and hood </w:t>
      </w:r>
      <w:r w:rsidR="00D339C2">
        <w:t>(</w:t>
      </w:r>
      <w:r>
        <w:t xml:space="preserve">See </w:t>
      </w:r>
      <w:r w:rsidR="00C00365">
        <w:t>Regalia Guide for Graduates 2022</w:t>
      </w:r>
      <w:r w:rsidR="002166AA">
        <w:t>)</w:t>
      </w:r>
    </w:p>
    <w:p w:rsidR="00D73AE0" w:rsidRDefault="00D73AE0" w:rsidP="00365CC7">
      <w:pPr>
        <w:pStyle w:val="BodyText"/>
        <w:spacing w:before="11"/>
        <w:ind w:right="-140"/>
        <w:rPr>
          <w:sz w:val="23"/>
        </w:rPr>
      </w:pPr>
    </w:p>
    <w:p w:rsidR="00D73AE0" w:rsidRDefault="00852EC4" w:rsidP="00365CC7">
      <w:pPr>
        <w:pStyle w:val="BodyText"/>
        <w:tabs>
          <w:tab w:val="left" w:pos="440"/>
          <w:tab w:val="left" w:pos="820"/>
        </w:tabs>
        <w:spacing w:before="1"/>
        <w:ind w:right="-140"/>
      </w:pPr>
      <w:r>
        <w:rPr>
          <w:u w:val="single"/>
        </w:rPr>
        <w:t xml:space="preserve"> </w:t>
      </w:r>
      <w:r>
        <w:rPr>
          <w:u w:val="single"/>
        </w:rPr>
        <w:tab/>
      </w:r>
      <w:r>
        <w:tab/>
      </w:r>
      <w:r w:rsidR="005B2AEB">
        <w:t xml:space="preserve">Order graduation announcements </w:t>
      </w:r>
      <w:r w:rsidR="00C00365">
        <w:t>(See Regalia Guide for Graduates 2022)</w:t>
      </w:r>
    </w:p>
    <w:p w:rsidR="00D73AE0" w:rsidRDefault="00D73AE0" w:rsidP="00365CC7">
      <w:pPr>
        <w:pStyle w:val="BodyText"/>
        <w:ind w:right="-140"/>
      </w:pPr>
    </w:p>
    <w:p w:rsidR="00D73AE0" w:rsidRDefault="00852EC4" w:rsidP="00365CC7">
      <w:pPr>
        <w:pStyle w:val="BodyText"/>
        <w:tabs>
          <w:tab w:val="left" w:pos="440"/>
          <w:tab w:val="left" w:pos="820"/>
        </w:tabs>
        <w:ind w:right="-140"/>
      </w:pPr>
      <w:r>
        <w:rPr>
          <w:u w:val="single"/>
        </w:rPr>
        <w:t xml:space="preserve"> </w:t>
      </w:r>
      <w:r>
        <w:rPr>
          <w:u w:val="single"/>
        </w:rPr>
        <w:tab/>
      </w:r>
      <w:r>
        <w:tab/>
        <w:t xml:space="preserve">Pick up </w:t>
      </w:r>
      <w:r w:rsidR="002166AA">
        <w:t xml:space="preserve">your </w:t>
      </w:r>
      <w:r>
        <w:t>cap, gown and hood</w:t>
      </w:r>
      <w:r w:rsidR="002166AA">
        <w:t xml:space="preserve"> </w:t>
      </w:r>
      <w:r w:rsidR="00C00365">
        <w:t>(See Regalia Guide for Graduates 2022)</w:t>
      </w:r>
    </w:p>
    <w:p w:rsidR="00D73AE0" w:rsidRDefault="00D73AE0" w:rsidP="00365CC7">
      <w:pPr>
        <w:pStyle w:val="BodyText"/>
        <w:rPr>
          <w:sz w:val="20"/>
        </w:rPr>
      </w:pPr>
    </w:p>
    <w:p w:rsidR="00D73AE0" w:rsidRDefault="00D73AE0" w:rsidP="00365CC7">
      <w:pPr>
        <w:pStyle w:val="BodyText"/>
        <w:spacing w:before="9"/>
        <w:rPr>
          <w:sz w:val="23"/>
        </w:rPr>
      </w:pPr>
    </w:p>
    <w:p w:rsidR="002E2F2D" w:rsidRPr="002E2F2D" w:rsidRDefault="002E2F2D" w:rsidP="00365CC7">
      <w:pPr>
        <w:pStyle w:val="Heading1"/>
        <w:spacing w:line="341" w:lineRule="exact"/>
        <w:ind w:left="0"/>
        <w:rPr>
          <w:u w:val="none"/>
        </w:rPr>
      </w:pPr>
      <w:bookmarkStart w:id="3" w:name="Convocation"/>
      <w:r>
        <w:t>Convocation</w:t>
      </w:r>
    </w:p>
    <w:bookmarkEnd w:id="3"/>
    <w:p w:rsidR="00D73AE0" w:rsidRDefault="00852EC4" w:rsidP="00365CC7">
      <w:pPr>
        <w:pStyle w:val="BodyText"/>
        <w:spacing w:before="52"/>
        <w:ind w:right="113"/>
      </w:pPr>
      <w:r>
        <w:t>Oregon Health &amp; Science University’s Convocation is a celebratory occasion honoring students as they culminate their academic experience at OHSU. Convocation will include faculty</w:t>
      </w:r>
      <w:r>
        <w:rPr>
          <w:spacing w:val="-4"/>
        </w:rPr>
        <w:t xml:space="preserve"> </w:t>
      </w:r>
      <w:r>
        <w:t>and</w:t>
      </w:r>
      <w:r>
        <w:rPr>
          <w:spacing w:val="-3"/>
        </w:rPr>
        <w:t xml:space="preserve"> </w:t>
      </w:r>
      <w:r>
        <w:t>administrators</w:t>
      </w:r>
      <w:r>
        <w:rPr>
          <w:spacing w:val="-3"/>
        </w:rPr>
        <w:t xml:space="preserve"> </w:t>
      </w:r>
      <w:r>
        <w:t>from</w:t>
      </w:r>
      <w:r>
        <w:rPr>
          <w:spacing w:val="-3"/>
        </w:rPr>
        <w:t xml:space="preserve"> </w:t>
      </w:r>
      <w:r>
        <w:t>all</w:t>
      </w:r>
      <w:r>
        <w:rPr>
          <w:spacing w:val="-6"/>
        </w:rPr>
        <w:t xml:space="preserve"> </w:t>
      </w:r>
      <w:r>
        <w:t>schools</w:t>
      </w:r>
      <w:r>
        <w:rPr>
          <w:spacing w:val="-6"/>
        </w:rPr>
        <w:t xml:space="preserve"> </w:t>
      </w:r>
      <w:r>
        <w:t>and</w:t>
      </w:r>
      <w:r>
        <w:rPr>
          <w:spacing w:val="-3"/>
        </w:rPr>
        <w:t xml:space="preserve"> </w:t>
      </w:r>
      <w:r>
        <w:t>will</w:t>
      </w:r>
      <w:r>
        <w:rPr>
          <w:spacing w:val="-4"/>
        </w:rPr>
        <w:t xml:space="preserve"> </w:t>
      </w:r>
      <w:r>
        <w:t>bring</w:t>
      </w:r>
      <w:r>
        <w:rPr>
          <w:spacing w:val="-6"/>
        </w:rPr>
        <w:t xml:space="preserve"> </w:t>
      </w:r>
      <w:r>
        <w:t>together</w:t>
      </w:r>
      <w:r>
        <w:rPr>
          <w:spacing w:val="-2"/>
        </w:rPr>
        <w:t xml:space="preserve"> </w:t>
      </w:r>
      <w:r>
        <w:t>members</w:t>
      </w:r>
      <w:r>
        <w:rPr>
          <w:spacing w:val="-4"/>
        </w:rPr>
        <w:t xml:space="preserve"> </w:t>
      </w:r>
      <w:r>
        <w:t>of</w:t>
      </w:r>
      <w:r>
        <w:rPr>
          <w:spacing w:val="-5"/>
        </w:rPr>
        <w:t xml:space="preserve"> </w:t>
      </w:r>
      <w:r>
        <w:t>the</w:t>
      </w:r>
      <w:r>
        <w:rPr>
          <w:spacing w:val="-3"/>
        </w:rPr>
        <w:t xml:space="preserve"> </w:t>
      </w:r>
      <w:r>
        <w:t>OHSU community for the institutional conferring of</w:t>
      </w:r>
      <w:r>
        <w:rPr>
          <w:spacing w:val="-10"/>
        </w:rPr>
        <w:t xml:space="preserve"> </w:t>
      </w:r>
      <w:r>
        <w:t>degrees.</w:t>
      </w:r>
    </w:p>
    <w:p w:rsidR="00D73AE0" w:rsidRDefault="00D73AE0" w:rsidP="00365CC7">
      <w:pPr>
        <w:pStyle w:val="BodyText"/>
        <w:spacing w:before="11"/>
      </w:pPr>
    </w:p>
    <w:p w:rsidR="00D73AE0" w:rsidRPr="009D156D" w:rsidRDefault="00852EC4" w:rsidP="00365CC7">
      <w:pPr>
        <w:pStyle w:val="Heading2"/>
        <w:spacing w:line="289" w:lineRule="exact"/>
        <w:ind w:left="0"/>
      </w:pPr>
      <w:r w:rsidRPr="009D156D">
        <w:t>Oregon Convention Center – Exhibit Hall C at 1:00 p.m. (Doors open at 12:15 p.m.)</w:t>
      </w:r>
    </w:p>
    <w:p w:rsidR="00D73AE0" w:rsidRDefault="00852EC4" w:rsidP="00365CC7">
      <w:pPr>
        <w:pStyle w:val="BodyText"/>
        <w:ind w:right="2113"/>
      </w:pPr>
      <w:r w:rsidRPr="009D156D">
        <w:t>12:00 p.m. - Students will robe and line up in Exhibit Hall D</w:t>
      </w:r>
      <w:r>
        <w:t xml:space="preserve"> 12:00 p.m. - Faculty will robe and line up in Rooms </w:t>
      </w:r>
      <w:r w:rsidRPr="00210B3B">
        <w:t>C120-122</w:t>
      </w:r>
    </w:p>
    <w:p w:rsidR="00D73AE0" w:rsidRDefault="00D73AE0" w:rsidP="00365CC7">
      <w:pPr>
        <w:pStyle w:val="BodyText"/>
        <w:spacing w:before="9"/>
        <w:rPr>
          <w:sz w:val="23"/>
        </w:rPr>
      </w:pPr>
    </w:p>
    <w:p w:rsidR="00D73AE0" w:rsidRDefault="00852EC4" w:rsidP="00365CC7">
      <w:pPr>
        <w:pStyle w:val="BodyText"/>
        <w:ind w:right="110"/>
      </w:pPr>
      <w:r>
        <w:t>Immediately following Convocation, the schools will host their hooding (</w:t>
      </w:r>
      <w:r w:rsidR="007A270B">
        <w:t>and</w:t>
      </w:r>
      <w:r>
        <w:t xml:space="preserve"> pinning) ceremonies celebrating the distinctiveness of their academic disciplines. You will find information about each of the </w:t>
      </w:r>
      <w:r w:rsidR="00D339C2">
        <w:t>2022</w:t>
      </w:r>
      <w:r>
        <w:t xml:space="preserve"> Hooding &amp; Pinning ceremonies below.</w:t>
      </w:r>
    </w:p>
    <w:p w:rsidR="00910F76" w:rsidRDefault="00910F76" w:rsidP="00910F76">
      <w:pPr>
        <w:rPr>
          <w:sz w:val="23"/>
        </w:rPr>
      </w:pPr>
    </w:p>
    <w:p w:rsidR="00910F76" w:rsidRDefault="00394BC6" w:rsidP="00910F76">
      <w:pPr>
        <w:rPr>
          <w:sz w:val="24"/>
        </w:rPr>
      </w:pPr>
      <w:r>
        <w:rPr>
          <w:sz w:val="23"/>
        </w:rPr>
        <w:t xml:space="preserve">For further information, </w:t>
      </w:r>
      <w:r>
        <w:rPr>
          <w:sz w:val="24"/>
        </w:rPr>
        <w:t>follow the links below or contact your School/Department Contacts (p. 6)</w:t>
      </w:r>
      <w:r w:rsidR="00910F76">
        <w:rPr>
          <w:sz w:val="24"/>
        </w:rPr>
        <w:t>.</w:t>
      </w:r>
    </w:p>
    <w:p w:rsidR="00910F76" w:rsidRDefault="00910F76">
      <w:pPr>
        <w:rPr>
          <w:sz w:val="24"/>
        </w:rPr>
      </w:pPr>
      <w:r>
        <w:rPr>
          <w:sz w:val="24"/>
        </w:rPr>
        <w:br w:type="page"/>
      </w:r>
    </w:p>
    <w:p w:rsidR="00394BC6" w:rsidRPr="00F5529A" w:rsidRDefault="00F5529A" w:rsidP="00365CC7">
      <w:pPr>
        <w:pStyle w:val="BodyText"/>
        <w:spacing w:before="12"/>
        <w:rPr>
          <w:b/>
          <w:bCs/>
          <w:sz w:val="28"/>
          <w:szCs w:val="28"/>
          <w:u w:val="single" w:color="000000"/>
        </w:rPr>
      </w:pPr>
      <w:bookmarkStart w:id="4" w:name="Hooding_and_Pinning_Ceremonies"/>
      <w:r w:rsidRPr="00F5529A">
        <w:rPr>
          <w:b/>
          <w:bCs/>
          <w:sz w:val="28"/>
          <w:szCs w:val="28"/>
          <w:u w:val="single" w:color="000000"/>
        </w:rPr>
        <w:lastRenderedPageBreak/>
        <w:t>Hooding and Pinning Ceremonies</w:t>
      </w:r>
    </w:p>
    <w:bookmarkEnd w:id="4"/>
    <w:p w:rsidR="00F5529A" w:rsidRDefault="00F5529A" w:rsidP="00365CC7">
      <w:pPr>
        <w:pStyle w:val="BodyText"/>
        <w:spacing w:before="12"/>
        <w:rPr>
          <w:sz w:val="23"/>
        </w:rPr>
      </w:pPr>
    </w:p>
    <w:tbl>
      <w:tblPr>
        <w:tblStyle w:val="TableGrid"/>
        <w:tblW w:w="9378" w:type="dxa"/>
        <w:tblLook w:val="04A0" w:firstRow="1" w:lastRow="0" w:firstColumn="1" w:lastColumn="0" w:noHBand="0" w:noVBand="1"/>
      </w:tblPr>
      <w:tblGrid>
        <w:gridCol w:w="3871"/>
        <w:gridCol w:w="5507"/>
      </w:tblGrid>
      <w:tr w:rsidR="009E003C" w:rsidRPr="00394BC6" w:rsidTr="009E003C">
        <w:tc>
          <w:tcPr>
            <w:tcW w:w="3871" w:type="dxa"/>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Event</w:t>
            </w:r>
          </w:p>
        </w:tc>
        <w:tc>
          <w:tcPr>
            <w:tcW w:w="5507" w:type="dxa"/>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Location</w:t>
            </w:r>
          </w:p>
        </w:tc>
      </w:tr>
      <w:tr w:rsidR="009E003C" w:rsidRPr="00394BC6" w:rsidTr="009E003C">
        <w:tc>
          <w:tcPr>
            <w:tcW w:w="3871" w:type="dxa"/>
            <w:shd w:val="clear" w:color="auto" w:fill="B2A1C7" w:themeFill="accent4" w:themeFillTint="99"/>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SCHOOL OF DENTISTRY</w:t>
            </w:r>
          </w:p>
        </w:tc>
        <w:tc>
          <w:tcPr>
            <w:tcW w:w="5507" w:type="dxa"/>
            <w:shd w:val="clear" w:color="auto" w:fill="B2A1C7" w:themeFill="accent4" w:themeFillTint="99"/>
          </w:tcPr>
          <w:p w:rsidR="009E003C" w:rsidRPr="00394BC6" w:rsidRDefault="009E003C" w:rsidP="00394BC6">
            <w:pPr>
              <w:pStyle w:val="BodyText"/>
              <w:spacing w:before="90"/>
              <w:rPr>
                <w:rFonts w:ascii="Times New Roman"/>
              </w:rPr>
            </w:pP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Student &amp; faculty line-up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B rooms 117-119</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Hooding Ceremony</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Exhibit Hall B</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Reception</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Prefunction A lobby space</w:t>
            </w:r>
          </w:p>
        </w:tc>
      </w:tr>
      <w:tr w:rsidR="009E003C" w:rsidRPr="00394BC6" w:rsidTr="009E003C">
        <w:tc>
          <w:tcPr>
            <w:tcW w:w="3871" w:type="dxa"/>
            <w:shd w:val="clear" w:color="auto" w:fill="00B050"/>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SCHOOL OF MEDICINE</w:t>
            </w:r>
          </w:p>
        </w:tc>
        <w:tc>
          <w:tcPr>
            <w:tcW w:w="5507" w:type="dxa"/>
            <w:shd w:val="clear" w:color="auto" w:fill="00B050"/>
          </w:tcPr>
          <w:p w:rsidR="009E003C" w:rsidRPr="00394BC6" w:rsidRDefault="009E003C" w:rsidP="00394BC6">
            <w:pPr>
              <w:widowControl/>
              <w:autoSpaceDE/>
              <w:autoSpaceDN/>
              <w:rPr>
                <w:rFonts w:asciiTheme="minorHAnsi" w:eastAsia="Times New Roman" w:hAnsiTheme="minorHAnsi" w:cs="Times New Roman"/>
                <w:sz w:val="20"/>
                <w:szCs w:val="20"/>
                <w:lang w:bidi="ar-SA"/>
              </w:rPr>
            </w:pP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MD program - student line 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Portland ballroom (255 &amp; 256)</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MD program - faculty line 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Portland ballroom lobby space</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MD program - Hooding Ceremony</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Portland ballroom</w:t>
            </w:r>
          </w:p>
        </w:tc>
        <w:bookmarkStart w:id="5" w:name="_GoBack"/>
        <w:bookmarkEnd w:id="5"/>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Graduate Studies - student &amp; faculty line 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E rooms 141 – 143</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Graduate Studies - Hooding Ceremony</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Exhibit Hall E</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Reception (MD and Graduate Studies)</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Portland ballroom 255 &amp; 256 and Portland ballroom lobby space</w:t>
            </w:r>
          </w:p>
        </w:tc>
      </w:tr>
      <w:tr w:rsidR="009E003C" w:rsidRPr="00394BC6" w:rsidTr="009E003C">
        <w:tc>
          <w:tcPr>
            <w:tcW w:w="3871" w:type="dxa"/>
            <w:shd w:val="clear" w:color="auto" w:fill="FABF8F" w:themeFill="accent6" w:themeFillTint="99"/>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SCHOOL OF NURSING</w:t>
            </w:r>
          </w:p>
        </w:tc>
        <w:tc>
          <w:tcPr>
            <w:tcW w:w="5507" w:type="dxa"/>
            <w:shd w:val="clear" w:color="auto" w:fill="FABF8F" w:themeFill="accent6" w:themeFillTint="99"/>
          </w:tcPr>
          <w:p w:rsidR="009E003C" w:rsidRPr="00394BC6" w:rsidRDefault="009E003C" w:rsidP="00394BC6">
            <w:pPr>
              <w:widowControl/>
              <w:autoSpaceDE/>
              <w:autoSpaceDN/>
              <w:jc w:val="center"/>
              <w:rPr>
                <w:rFonts w:asciiTheme="minorHAnsi" w:eastAsia="Times New Roman" w:hAnsiTheme="minorHAnsi" w:cs="Times New Roman"/>
                <w:sz w:val="20"/>
                <w:szCs w:val="20"/>
                <w:lang w:bidi="ar-SA"/>
              </w:rPr>
            </w:pP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Student &amp; faculty line-up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Oregon ballroom 201</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Hooding &amp; Pinning Ceremony</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Oregon ballroom (202-204)</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Reception</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Oregon ballroom 201 and Oregon ballroom lobby</w:t>
            </w:r>
          </w:p>
        </w:tc>
      </w:tr>
      <w:tr w:rsidR="009E003C" w:rsidRPr="00394BC6" w:rsidTr="009E003C">
        <w:tc>
          <w:tcPr>
            <w:tcW w:w="3871" w:type="dxa"/>
            <w:shd w:val="clear" w:color="auto" w:fill="D99594" w:themeFill="accent2" w:themeFillTint="99"/>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SCHOOL OF PUBLIC HEALTH</w:t>
            </w:r>
          </w:p>
        </w:tc>
        <w:tc>
          <w:tcPr>
            <w:tcW w:w="5507" w:type="dxa"/>
            <w:shd w:val="clear" w:color="auto" w:fill="D99594" w:themeFill="accent2" w:themeFillTint="99"/>
          </w:tcPr>
          <w:p w:rsidR="009E003C" w:rsidRPr="00394BC6" w:rsidRDefault="009E003C" w:rsidP="00394BC6">
            <w:pPr>
              <w:widowControl/>
              <w:autoSpaceDE/>
              <w:autoSpaceDN/>
              <w:jc w:val="center"/>
              <w:rPr>
                <w:rFonts w:asciiTheme="minorHAnsi" w:eastAsia="Times New Roman" w:hAnsiTheme="minorHAnsi" w:cs="Times New Roman"/>
                <w:b/>
                <w:lang w:bidi="ar-SA"/>
              </w:rPr>
            </w:pP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Student &amp; faculty line-up</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B rooms 110 -112</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Hooding Ceremony</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Exhibit Hall A</w:t>
            </w: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Reception</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Holladay Lobby</w:t>
            </w:r>
          </w:p>
        </w:tc>
      </w:tr>
      <w:tr w:rsidR="009E003C" w:rsidRPr="00394BC6" w:rsidTr="009E003C">
        <w:tc>
          <w:tcPr>
            <w:tcW w:w="3871" w:type="dxa"/>
            <w:shd w:val="clear" w:color="auto" w:fill="F5560F"/>
          </w:tcPr>
          <w:p w:rsidR="009E003C" w:rsidRPr="00394BC6" w:rsidRDefault="009E003C" w:rsidP="00394BC6">
            <w:pPr>
              <w:widowControl/>
              <w:autoSpaceDE/>
              <w:autoSpaceDN/>
              <w:jc w:val="center"/>
              <w:rPr>
                <w:rFonts w:asciiTheme="minorHAnsi" w:eastAsia="Times New Roman" w:hAnsiTheme="minorHAnsi" w:cs="Times New Roman"/>
                <w:b/>
                <w:lang w:bidi="ar-SA"/>
              </w:rPr>
            </w:pPr>
            <w:r w:rsidRPr="00394BC6">
              <w:rPr>
                <w:rFonts w:asciiTheme="minorHAnsi" w:eastAsia="Times New Roman" w:hAnsiTheme="minorHAnsi" w:cs="Times New Roman"/>
                <w:b/>
                <w:lang w:bidi="ar-SA"/>
              </w:rPr>
              <w:t>COLLEGE OF PHARMACY</w:t>
            </w:r>
          </w:p>
        </w:tc>
        <w:tc>
          <w:tcPr>
            <w:tcW w:w="5507" w:type="dxa"/>
            <w:shd w:val="clear" w:color="auto" w:fill="F5560F"/>
          </w:tcPr>
          <w:p w:rsidR="009E003C" w:rsidRPr="00394BC6" w:rsidRDefault="009E003C" w:rsidP="00394BC6">
            <w:pPr>
              <w:widowControl/>
              <w:autoSpaceDE/>
              <w:autoSpaceDN/>
              <w:rPr>
                <w:rFonts w:asciiTheme="minorHAnsi" w:eastAsia="Times New Roman" w:hAnsiTheme="minorHAnsi" w:cs="Times New Roman"/>
                <w:sz w:val="20"/>
                <w:szCs w:val="20"/>
                <w:lang w:bidi="ar-SA"/>
              </w:rPr>
            </w:pPr>
          </w:p>
        </w:tc>
      </w:tr>
      <w:tr w:rsidR="009E003C" w:rsidRPr="00394BC6" w:rsidTr="009E003C">
        <w:tc>
          <w:tcPr>
            <w:tcW w:w="3871"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Reception</w:t>
            </w:r>
          </w:p>
        </w:tc>
        <w:tc>
          <w:tcPr>
            <w:tcW w:w="5507" w:type="dxa"/>
          </w:tcPr>
          <w:p w:rsidR="009E003C" w:rsidRPr="00394BC6" w:rsidRDefault="009E003C" w:rsidP="00394BC6">
            <w:pPr>
              <w:widowControl/>
              <w:autoSpaceDE/>
              <w:autoSpaceDN/>
              <w:rPr>
                <w:rFonts w:asciiTheme="minorHAnsi" w:eastAsia="Times New Roman" w:hAnsiTheme="minorHAnsi" w:cs="Times New Roman"/>
                <w:sz w:val="20"/>
                <w:szCs w:val="20"/>
                <w:lang w:bidi="ar-SA"/>
              </w:rPr>
            </w:pPr>
            <w:r w:rsidRPr="00394BC6">
              <w:rPr>
                <w:rFonts w:asciiTheme="minorHAnsi" w:eastAsia="Times New Roman" w:hAnsiTheme="minorHAnsi" w:cs="Times New Roman"/>
                <w:sz w:val="20"/>
                <w:szCs w:val="20"/>
                <w:lang w:bidi="ar-SA"/>
              </w:rPr>
              <w:t>Rooms B 114-115</w:t>
            </w:r>
          </w:p>
          <w:p w:rsidR="009E003C" w:rsidRPr="00394BC6" w:rsidRDefault="009E003C" w:rsidP="00394BC6">
            <w:pPr>
              <w:widowControl/>
              <w:autoSpaceDE/>
              <w:autoSpaceDN/>
              <w:rPr>
                <w:rFonts w:asciiTheme="minorHAnsi" w:eastAsia="Times New Roman" w:hAnsiTheme="minorHAnsi" w:cs="Times New Roman"/>
                <w:sz w:val="20"/>
                <w:szCs w:val="20"/>
                <w:lang w:bidi="ar-SA"/>
              </w:rPr>
            </w:pPr>
          </w:p>
        </w:tc>
      </w:tr>
    </w:tbl>
    <w:p w:rsidR="00D73AE0" w:rsidRDefault="00D73AE0" w:rsidP="00365CC7">
      <w:pPr>
        <w:pStyle w:val="BodyText"/>
        <w:spacing w:before="1"/>
        <w:rPr>
          <w:sz w:val="20"/>
        </w:rPr>
      </w:pPr>
    </w:p>
    <w:p w:rsidR="00394BC6" w:rsidRPr="00394BC6" w:rsidRDefault="00394BC6" w:rsidP="00394BC6">
      <w:pPr>
        <w:pStyle w:val="BodyText"/>
        <w:spacing w:before="90"/>
        <w:rPr>
          <w:rFonts w:ascii="Times New Roman"/>
        </w:rPr>
      </w:pPr>
      <w:r>
        <w:t xml:space="preserve">School of Dentistry: </w:t>
      </w:r>
      <w:hyperlink r:id="rId11">
        <w:r w:rsidRPr="006C102C">
          <w:rPr>
            <w:color w:val="0000FF"/>
            <w:szCs w:val="22"/>
            <w:u w:val="single" w:color="0000FF"/>
          </w:rPr>
          <w:t>https://www.ohsu.edu/school-of-dentistry/graduation</w:t>
        </w:r>
      </w:hyperlink>
    </w:p>
    <w:p w:rsidR="00D73AE0" w:rsidRDefault="00394BC6" w:rsidP="00365CC7">
      <w:pPr>
        <w:pStyle w:val="BodyText"/>
        <w:spacing w:before="52"/>
      </w:pPr>
      <w:r>
        <w:t xml:space="preserve">School of Nursing: </w:t>
      </w:r>
      <w:hyperlink r:id="rId12" w:history="1">
        <w:r w:rsidRPr="00967A20">
          <w:rPr>
            <w:rStyle w:val="Hyperlink"/>
          </w:rPr>
          <w:t>http://www.ohsu.edu/son/graduation</w:t>
        </w:r>
      </w:hyperlink>
    </w:p>
    <w:p w:rsidR="00D73AE0" w:rsidRDefault="00394BC6" w:rsidP="00394BC6">
      <w:pPr>
        <w:pStyle w:val="BodyText"/>
        <w:spacing w:before="3"/>
        <w:rPr>
          <w:rStyle w:val="Hyperlink"/>
        </w:rPr>
      </w:pPr>
      <w:r w:rsidRPr="00394BC6">
        <w:t>School of Public Health:</w:t>
      </w:r>
      <w:r>
        <w:rPr>
          <w:sz w:val="19"/>
        </w:rPr>
        <w:t xml:space="preserve">  </w:t>
      </w:r>
      <w:hyperlink r:id="rId13" w:history="1">
        <w:r w:rsidR="000230B3" w:rsidRPr="003D0FA7">
          <w:rPr>
            <w:rStyle w:val="Hyperlink"/>
          </w:rPr>
          <w:t>https://ohsu-psu-sph.org/graduate/graduation-ceremonies/</w:t>
        </w:r>
      </w:hyperlink>
    </w:p>
    <w:p w:rsidR="00910F76" w:rsidRDefault="00394BC6" w:rsidP="00910F76">
      <w:pPr>
        <w:pStyle w:val="BodyText"/>
      </w:pPr>
      <w:r w:rsidRPr="00910F76">
        <w:t>OSU/</w:t>
      </w:r>
      <w:r w:rsidR="00910F76" w:rsidRPr="00910F76">
        <w:t>OHSU School of Pharmacy:</w:t>
      </w:r>
      <w:r w:rsidR="00910F76">
        <w:rPr>
          <w:sz w:val="19"/>
        </w:rPr>
        <w:t xml:space="preserve"> </w:t>
      </w:r>
      <w:hyperlink r:id="rId14">
        <w:r w:rsidR="00910F76">
          <w:rPr>
            <w:color w:val="0000FF"/>
            <w:u w:val="single" w:color="0000FF"/>
          </w:rPr>
          <w:t>http://pharmacy.oregonstate.edu/graduation</w:t>
        </w:r>
      </w:hyperlink>
    </w:p>
    <w:p w:rsidR="00394BC6" w:rsidRPr="00394BC6" w:rsidRDefault="00394BC6" w:rsidP="00394BC6">
      <w:pPr>
        <w:pStyle w:val="BodyText"/>
        <w:spacing w:before="3"/>
        <w:rPr>
          <w:sz w:val="19"/>
        </w:rPr>
      </w:pPr>
    </w:p>
    <w:p w:rsidR="00D73AE0" w:rsidRPr="00520F3F" w:rsidRDefault="007509A1" w:rsidP="00365CC7">
      <w:pPr>
        <w:rPr>
          <w:b/>
          <w:sz w:val="28"/>
          <w:u w:val="single"/>
        </w:rPr>
      </w:pPr>
      <w:bookmarkStart w:id="6" w:name="Pharm_Hooding_Ceremony"/>
      <w:r w:rsidRPr="00520F3F">
        <w:rPr>
          <w:b/>
          <w:sz w:val="28"/>
          <w:u w:val="single"/>
        </w:rPr>
        <w:t xml:space="preserve">OSU/OHSU </w:t>
      </w:r>
      <w:r w:rsidR="00852EC4" w:rsidRPr="00520F3F">
        <w:rPr>
          <w:b/>
          <w:sz w:val="28"/>
          <w:u w:val="single"/>
        </w:rPr>
        <w:t>College of Pharmacy</w:t>
      </w:r>
    </w:p>
    <w:bookmarkEnd w:id="6"/>
    <w:p w:rsidR="00561E87" w:rsidRDefault="00852EC4" w:rsidP="00365CC7">
      <w:pPr>
        <w:pStyle w:val="BodyText"/>
        <w:ind w:right="288"/>
      </w:pPr>
      <w:r>
        <w:t>Pharm</w:t>
      </w:r>
      <w:r w:rsidR="00235AB0">
        <w:t>acy</w:t>
      </w:r>
      <w:r>
        <w:t xml:space="preserve"> students will attend graduation and hooding on the Oregon State University campus on </w:t>
      </w:r>
      <w:r w:rsidR="00235AB0" w:rsidRPr="009D156D">
        <w:t>Saturday</w:t>
      </w:r>
      <w:r w:rsidRPr="009D156D">
        <w:t>, June 1</w:t>
      </w:r>
      <w:r w:rsidR="00235AB0" w:rsidRPr="009D156D">
        <w:t>1</w:t>
      </w:r>
      <w:r w:rsidRPr="009D156D">
        <w:t xml:space="preserve">, </w:t>
      </w:r>
      <w:r w:rsidR="00D339C2" w:rsidRPr="009D156D">
        <w:t>2022</w:t>
      </w:r>
      <w:r w:rsidRPr="009D156D">
        <w:t>.</w:t>
      </w:r>
      <w:r>
        <w:t xml:space="preserve"> Pharm</w:t>
      </w:r>
      <w:r w:rsidR="00235AB0">
        <w:t>acy</w:t>
      </w:r>
      <w:r>
        <w:t xml:space="preserve"> students are encouraged to also attend the OHSU/OSU Convocation ceremony</w:t>
      </w:r>
      <w:r w:rsidR="00235AB0">
        <w:t xml:space="preserve"> </w:t>
      </w:r>
      <w:r>
        <w:t>as part of the collective OHSU colleges and programs. Please order your gowns and hoods from the OSU College of Pharmacy website and plan to bring your regalia with you to the Convention Center</w:t>
      </w:r>
      <w:r w:rsidR="00235AB0">
        <w:t xml:space="preserve"> for OHSU’s Convocation.</w:t>
      </w:r>
    </w:p>
    <w:p w:rsidR="00365CC7" w:rsidRDefault="00365CC7" w:rsidP="00365CC7">
      <w:bookmarkStart w:id="7" w:name="Convocation_Participation_Policy"/>
      <w:bookmarkStart w:id="8" w:name="Convocation_Participation_Ceremony"/>
      <w:bookmarkEnd w:id="7"/>
    </w:p>
    <w:p w:rsidR="00910F76" w:rsidRDefault="00910F76">
      <w:pPr>
        <w:rPr>
          <w:b/>
          <w:bCs/>
          <w:sz w:val="28"/>
          <w:szCs w:val="28"/>
          <w:u w:val="single" w:color="000000"/>
        </w:rPr>
      </w:pPr>
      <w:r>
        <w:br w:type="page"/>
      </w:r>
    </w:p>
    <w:p w:rsidR="00D73AE0" w:rsidRDefault="00852EC4" w:rsidP="00365CC7">
      <w:pPr>
        <w:pStyle w:val="Heading1"/>
        <w:spacing w:line="341" w:lineRule="exact"/>
        <w:ind w:left="0"/>
      </w:pPr>
      <w:r>
        <w:lastRenderedPageBreak/>
        <w:t>Convocation Participation Policy</w:t>
      </w:r>
    </w:p>
    <w:bookmarkEnd w:id="8"/>
    <w:p w:rsidR="00856A28" w:rsidRDefault="00856A28" w:rsidP="00365CC7"/>
    <w:p w:rsidR="00A46942" w:rsidRPr="00A46942" w:rsidRDefault="00A46942" w:rsidP="00365CC7">
      <w:pPr>
        <w:keepNext/>
        <w:widowControl/>
        <w:spacing w:line="250" w:lineRule="atLeast"/>
        <w:rPr>
          <w:rFonts w:eastAsia="Times New Roman"/>
          <w:b/>
          <w:bCs/>
          <w:sz w:val="24"/>
          <w:szCs w:val="24"/>
          <w:lang w:bidi="ar-SA"/>
        </w:rPr>
      </w:pPr>
      <w:r w:rsidRPr="00A46942">
        <w:rPr>
          <w:rFonts w:eastAsia="Times New Roman"/>
          <w:b/>
          <w:bCs/>
          <w:sz w:val="24"/>
          <w:szCs w:val="24"/>
          <w:lang w:bidi="ar-SA"/>
        </w:rPr>
        <w:t>Convocation Participation Policy</w:t>
      </w:r>
    </w:p>
    <w:p w:rsidR="00A46942" w:rsidRPr="00A46942" w:rsidRDefault="00A46942" w:rsidP="00365CC7">
      <w:pPr>
        <w:widowControl/>
        <w:rPr>
          <w:rFonts w:eastAsia="Times New Roman"/>
          <w:sz w:val="24"/>
          <w:szCs w:val="24"/>
          <w:lang w:bidi="ar-SA"/>
        </w:rPr>
      </w:pPr>
      <w:r w:rsidRPr="00A46942">
        <w:rPr>
          <w:rFonts w:eastAsia="Times New Roman"/>
          <w:sz w:val="24"/>
          <w:szCs w:val="24"/>
          <w:lang w:bidi="ar-SA"/>
        </w:rPr>
        <w:t>You are welcome and invited to participate in the 2022</w:t>
      </w:r>
      <w:r w:rsidRPr="00A46942">
        <w:rPr>
          <w:rFonts w:eastAsia="Times New Roman"/>
          <w:spacing w:val="-14"/>
          <w:sz w:val="24"/>
          <w:szCs w:val="24"/>
          <w:lang w:bidi="ar-SA"/>
        </w:rPr>
        <w:t xml:space="preserve"> </w:t>
      </w:r>
      <w:r w:rsidRPr="00A46942">
        <w:rPr>
          <w:rFonts w:eastAsia="Times New Roman"/>
          <w:sz w:val="24"/>
          <w:szCs w:val="24"/>
          <w:lang w:bidi="ar-SA"/>
        </w:rPr>
        <w:t>Convocation if you meet one of the following conditions:</w:t>
      </w:r>
    </w:p>
    <w:p w:rsidR="00A46942" w:rsidRPr="00365CC7" w:rsidRDefault="00A46942" w:rsidP="00365CC7">
      <w:pPr>
        <w:pStyle w:val="ListParagraph"/>
        <w:widowControl/>
        <w:numPr>
          <w:ilvl w:val="0"/>
          <w:numId w:val="15"/>
        </w:numPr>
        <w:spacing w:before="120"/>
        <w:ind w:right="113"/>
        <w:rPr>
          <w:rFonts w:eastAsia="Times New Roman"/>
          <w:sz w:val="24"/>
          <w:szCs w:val="24"/>
          <w:lang w:bidi="ar-SA"/>
        </w:rPr>
      </w:pPr>
      <w:r w:rsidRPr="00365CC7">
        <w:rPr>
          <w:rFonts w:eastAsia="Times New Roman"/>
          <w:sz w:val="24"/>
          <w:szCs w:val="24"/>
          <w:lang w:bidi="ar-SA"/>
        </w:rPr>
        <w:t>Your degree was awarded in Summer 2021 (August or September), Fall 2021 (December), or Winter 2022 (March).</w:t>
      </w:r>
    </w:p>
    <w:p w:rsidR="00A46942" w:rsidRPr="00365CC7" w:rsidRDefault="00A46942" w:rsidP="00365CC7">
      <w:pPr>
        <w:pStyle w:val="ListParagraph"/>
        <w:widowControl/>
        <w:numPr>
          <w:ilvl w:val="0"/>
          <w:numId w:val="15"/>
        </w:numPr>
        <w:spacing w:before="120"/>
        <w:ind w:right="115"/>
        <w:rPr>
          <w:rFonts w:eastAsia="Times New Roman"/>
          <w:sz w:val="24"/>
          <w:szCs w:val="24"/>
          <w:lang w:bidi="ar-SA"/>
        </w:rPr>
      </w:pPr>
      <w:r w:rsidRPr="00365CC7">
        <w:rPr>
          <w:rFonts w:eastAsia="Times New Roman"/>
          <w:sz w:val="24"/>
          <w:szCs w:val="24"/>
          <w:lang w:bidi="ar-SA"/>
        </w:rPr>
        <w:t xml:space="preserve">You will complete your degree requirements in Spring 2022 (June), have filed an Application for Graduation by the deadline (April 22, 2022), and have taken all school-specific steps for degree completion (dissertation defense scheduling, exam scheduling, etc.) by the graduation application deadline (April 22, 2022). </w:t>
      </w:r>
    </w:p>
    <w:p w:rsidR="00A46942" w:rsidRPr="00365CC7" w:rsidRDefault="00A46942" w:rsidP="00365CC7">
      <w:pPr>
        <w:pStyle w:val="ListParagraph"/>
        <w:widowControl/>
        <w:numPr>
          <w:ilvl w:val="0"/>
          <w:numId w:val="15"/>
        </w:numPr>
        <w:spacing w:before="120"/>
        <w:ind w:right="115"/>
        <w:rPr>
          <w:rFonts w:eastAsia="Times New Roman"/>
          <w:sz w:val="24"/>
          <w:szCs w:val="24"/>
          <w:lang w:bidi="ar-SA"/>
        </w:rPr>
      </w:pPr>
      <w:r w:rsidRPr="00365CC7">
        <w:rPr>
          <w:rFonts w:eastAsia="Times New Roman"/>
          <w:sz w:val="24"/>
          <w:szCs w:val="24"/>
          <w:lang w:bidi="ar-SA"/>
        </w:rPr>
        <w:t>You will complete your degree requirements in Summer 2022 (August or September).</w:t>
      </w:r>
    </w:p>
    <w:p w:rsidR="00A46942" w:rsidRPr="00365CC7" w:rsidRDefault="00A46942" w:rsidP="00365CC7">
      <w:pPr>
        <w:pStyle w:val="ListParagraph"/>
        <w:widowControl/>
        <w:numPr>
          <w:ilvl w:val="0"/>
          <w:numId w:val="15"/>
        </w:numPr>
        <w:spacing w:before="120"/>
        <w:ind w:right="138"/>
        <w:rPr>
          <w:rFonts w:eastAsia="Times New Roman"/>
          <w:b/>
          <w:bCs/>
          <w:i/>
          <w:iCs/>
          <w:sz w:val="24"/>
          <w:szCs w:val="24"/>
          <w:lang w:bidi="ar-SA"/>
        </w:rPr>
      </w:pPr>
      <w:r w:rsidRPr="00365CC7">
        <w:rPr>
          <w:rFonts w:eastAsia="Times New Roman"/>
          <w:sz w:val="24"/>
          <w:szCs w:val="24"/>
          <w:lang w:bidi="ar-SA"/>
        </w:rPr>
        <w:t>You are enrolled in the Medical Laboratory Science, Emergency Medical Services Management, Paramedic Education, or Doctor of Pharmacy program, will complete your degree requirements by September 30, 2022, and have filed a graduation application (if</w:t>
      </w:r>
      <w:r w:rsidR="007A270B" w:rsidRPr="00365CC7">
        <w:rPr>
          <w:rFonts w:eastAsia="Times New Roman"/>
          <w:sz w:val="24"/>
          <w:szCs w:val="24"/>
          <w:lang w:bidi="ar-SA"/>
        </w:rPr>
        <w:t xml:space="preserve"> </w:t>
      </w:r>
      <w:r w:rsidRPr="00365CC7">
        <w:rPr>
          <w:rFonts w:eastAsia="Times New Roman"/>
          <w:sz w:val="24"/>
          <w:szCs w:val="24"/>
          <w:lang w:bidi="ar-SA"/>
        </w:rPr>
        <w:t>required) with the partner school by the appropriate deadline.</w:t>
      </w:r>
    </w:p>
    <w:p w:rsidR="00A46942" w:rsidRPr="00A46942" w:rsidRDefault="00A46942" w:rsidP="00365CC7">
      <w:pPr>
        <w:widowControl/>
        <w:spacing w:before="1"/>
        <w:ind w:right="138"/>
        <w:rPr>
          <w:rFonts w:eastAsia="Times New Roman"/>
          <w:b/>
          <w:bCs/>
          <w:i/>
          <w:iCs/>
          <w:sz w:val="24"/>
          <w:szCs w:val="24"/>
          <w:lang w:bidi="ar-SA"/>
        </w:rPr>
      </w:pPr>
    </w:p>
    <w:p w:rsidR="00A46942" w:rsidRPr="00A46942" w:rsidRDefault="00A46942" w:rsidP="00365CC7">
      <w:pPr>
        <w:keepNext/>
        <w:widowControl/>
        <w:spacing w:line="250" w:lineRule="atLeast"/>
        <w:rPr>
          <w:rFonts w:eastAsia="Times New Roman"/>
          <w:b/>
          <w:bCs/>
          <w:sz w:val="24"/>
          <w:szCs w:val="24"/>
          <w:lang w:bidi="ar-SA"/>
        </w:rPr>
      </w:pPr>
      <w:r w:rsidRPr="00A46942">
        <w:rPr>
          <w:rFonts w:eastAsia="Times New Roman"/>
          <w:b/>
          <w:bCs/>
          <w:sz w:val="24"/>
          <w:szCs w:val="24"/>
          <w:lang w:bidi="ar-SA"/>
        </w:rPr>
        <w:t>Hooding Participation Policy</w:t>
      </w:r>
    </w:p>
    <w:p w:rsidR="00A46942" w:rsidRPr="00A46942" w:rsidRDefault="00A46942" w:rsidP="00365CC7">
      <w:pPr>
        <w:widowControl/>
        <w:rPr>
          <w:rFonts w:eastAsia="Times New Roman"/>
          <w:sz w:val="24"/>
          <w:szCs w:val="24"/>
          <w:lang w:bidi="ar-SA"/>
        </w:rPr>
      </w:pPr>
      <w:r w:rsidRPr="00A46942">
        <w:rPr>
          <w:rFonts w:eastAsia="Times New Roman"/>
          <w:sz w:val="24"/>
          <w:szCs w:val="24"/>
          <w:lang w:bidi="ar-SA"/>
        </w:rPr>
        <w:t>Participation in the Hooding ceremonies is subject to school- and program-specific policies. Please contact your program for information.</w:t>
      </w:r>
    </w:p>
    <w:p w:rsidR="00C00365" w:rsidRDefault="00C00365" w:rsidP="00365CC7">
      <w:pPr>
        <w:rPr>
          <w:b/>
          <w:sz w:val="28"/>
          <w:u w:val="single"/>
        </w:rPr>
      </w:pPr>
      <w:bookmarkStart w:id="9" w:name="Diplomas"/>
    </w:p>
    <w:p w:rsidR="00D73AE0" w:rsidRDefault="00852EC4" w:rsidP="00365CC7">
      <w:pPr>
        <w:rPr>
          <w:b/>
          <w:sz w:val="28"/>
        </w:rPr>
      </w:pPr>
      <w:r>
        <w:rPr>
          <w:b/>
          <w:sz w:val="28"/>
          <w:u w:val="single"/>
        </w:rPr>
        <w:t>Diplomas</w:t>
      </w:r>
    </w:p>
    <w:bookmarkEnd w:id="9"/>
    <w:p w:rsidR="00D73AE0" w:rsidRDefault="00852EC4" w:rsidP="00365CC7">
      <w:pPr>
        <w:ind w:right="109"/>
        <w:rPr>
          <w:b/>
          <w:sz w:val="24"/>
        </w:rPr>
      </w:pPr>
      <w:r>
        <w:rPr>
          <w:sz w:val="24"/>
        </w:rPr>
        <w:t xml:space="preserve">Diplomas are </w:t>
      </w:r>
      <w:r w:rsidR="00B65FC7">
        <w:rPr>
          <w:sz w:val="24"/>
        </w:rPr>
        <w:t>mailed</w:t>
      </w:r>
      <w:r>
        <w:rPr>
          <w:sz w:val="24"/>
        </w:rPr>
        <w:t xml:space="preserve"> to students </w:t>
      </w:r>
      <w:r w:rsidR="00B65FC7">
        <w:rPr>
          <w:sz w:val="24"/>
        </w:rPr>
        <w:t>6-8 weeks after the end of the term</w:t>
      </w:r>
      <w:r>
        <w:rPr>
          <w:sz w:val="24"/>
        </w:rPr>
        <w:t>. Students</w:t>
      </w:r>
      <w:r>
        <w:rPr>
          <w:spacing w:val="-15"/>
          <w:sz w:val="24"/>
        </w:rPr>
        <w:t xml:space="preserve"> </w:t>
      </w:r>
      <w:r>
        <w:rPr>
          <w:sz w:val="24"/>
        </w:rPr>
        <w:t>receive</w:t>
      </w:r>
      <w:r>
        <w:rPr>
          <w:spacing w:val="-15"/>
          <w:sz w:val="24"/>
        </w:rPr>
        <w:t xml:space="preserve"> </w:t>
      </w:r>
      <w:r>
        <w:rPr>
          <w:sz w:val="24"/>
        </w:rPr>
        <w:t>diploma</w:t>
      </w:r>
      <w:r>
        <w:rPr>
          <w:spacing w:val="-18"/>
          <w:sz w:val="24"/>
        </w:rPr>
        <w:t xml:space="preserve"> </w:t>
      </w:r>
      <w:r>
        <w:rPr>
          <w:sz w:val="24"/>
        </w:rPr>
        <w:t>covers</w:t>
      </w:r>
      <w:r>
        <w:rPr>
          <w:spacing w:val="-12"/>
          <w:sz w:val="24"/>
        </w:rPr>
        <w:t xml:space="preserve"> </w:t>
      </w:r>
      <w:r>
        <w:rPr>
          <w:sz w:val="24"/>
        </w:rPr>
        <w:t>during</w:t>
      </w:r>
      <w:r>
        <w:rPr>
          <w:spacing w:val="-19"/>
          <w:sz w:val="24"/>
        </w:rPr>
        <w:t xml:space="preserve"> </w:t>
      </w:r>
      <w:r>
        <w:rPr>
          <w:sz w:val="24"/>
        </w:rPr>
        <w:t>the</w:t>
      </w:r>
      <w:r>
        <w:rPr>
          <w:spacing w:val="-11"/>
          <w:sz w:val="24"/>
        </w:rPr>
        <w:t xml:space="preserve"> </w:t>
      </w:r>
      <w:r>
        <w:rPr>
          <w:sz w:val="24"/>
        </w:rPr>
        <w:t>hooding/pinning</w:t>
      </w:r>
      <w:r>
        <w:rPr>
          <w:spacing w:val="-14"/>
          <w:sz w:val="24"/>
        </w:rPr>
        <w:t xml:space="preserve"> </w:t>
      </w:r>
      <w:r>
        <w:rPr>
          <w:sz w:val="24"/>
        </w:rPr>
        <w:t>ceremonies.</w:t>
      </w:r>
      <w:r>
        <w:rPr>
          <w:spacing w:val="28"/>
          <w:sz w:val="24"/>
        </w:rPr>
        <w:t xml:space="preserve"> </w:t>
      </w:r>
      <w:r>
        <w:rPr>
          <w:sz w:val="24"/>
        </w:rPr>
        <w:t xml:space="preserve">The OHSU Campus Store (503-494-7708) stocks customized OHSU frames for OHSU diplomas. </w:t>
      </w:r>
      <w:r>
        <w:rPr>
          <w:b/>
          <w:sz w:val="24"/>
        </w:rPr>
        <w:t>Please bear in mind that only an official transcript</w:t>
      </w:r>
      <w:r>
        <w:rPr>
          <w:b/>
          <w:spacing w:val="-11"/>
          <w:sz w:val="24"/>
        </w:rPr>
        <w:t xml:space="preserve"> </w:t>
      </w:r>
      <w:r>
        <w:rPr>
          <w:b/>
          <w:sz w:val="24"/>
        </w:rPr>
        <w:t>can</w:t>
      </w:r>
      <w:r>
        <w:rPr>
          <w:b/>
          <w:spacing w:val="-11"/>
          <w:sz w:val="24"/>
        </w:rPr>
        <w:t xml:space="preserve"> </w:t>
      </w:r>
      <w:r>
        <w:rPr>
          <w:b/>
          <w:sz w:val="24"/>
        </w:rPr>
        <w:t>confirm</w:t>
      </w:r>
      <w:r>
        <w:rPr>
          <w:b/>
          <w:spacing w:val="-12"/>
          <w:sz w:val="24"/>
        </w:rPr>
        <w:t xml:space="preserve"> </w:t>
      </w:r>
      <w:r>
        <w:rPr>
          <w:b/>
          <w:sz w:val="24"/>
        </w:rPr>
        <w:t>your</w:t>
      </w:r>
      <w:r>
        <w:rPr>
          <w:b/>
          <w:spacing w:val="-9"/>
          <w:sz w:val="24"/>
        </w:rPr>
        <w:t xml:space="preserve"> </w:t>
      </w:r>
      <w:r>
        <w:rPr>
          <w:b/>
          <w:sz w:val="24"/>
        </w:rPr>
        <w:t>degree</w:t>
      </w:r>
      <w:r>
        <w:rPr>
          <w:b/>
          <w:spacing w:val="-12"/>
          <w:sz w:val="24"/>
        </w:rPr>
        <w:t xml:space="preserve"> </w:t>
      </w:r>
      <w:r>
        <w:rPr>
          <w:b/>
          <w:sz w:val="24"/>
        </w:rPr>
        <w:t>or</w:t>
      </w:r>
      <w:r>
        <w:rPr>
          <w:b/>
          <w:spacing w:val="-10"/>
          <w:sz w:val="24"/>
        </w:rPr>
        <w:t xml:space="preserve"> </w:t>
      </w:r>
      <w:r>
        <w:rPr>
          <w:b/>
          <w:sz w:val="24"/>
        </w:rPr>
        <w:t>certificate.</w:t>
      </w:r>
      <w:r>
        <w:rPr>
          <w:b/>
          <w:spacing w:val="-13"/>
          <w:sz w:val="24"/>
        </w:rPr>
        <w:t xml:space="preserve"> </w:t>
      </w:r>
      <w:r>
        <w:rPr>
          <w:b/>
          <w:sz w:val="24"/>
        </w:rPr>
        <w:t>Official</w:t>
      </w:r>
      <w:r>
        <w:rPr>
          <w:b/>
          <w:spacing w:val="-9"/>
          <w:sz w:val="24"/>
        </w:rPr>
        <w:t xml:space="preserve"> </w:t>
      </w:r>
      <w:r>
        <w:rPr>
          <w:b/>
          <w:sz w:val="24"/>
        </w:rPr>
        <w:t>transcripts</w:t>
      </w:r>
      <w:r>
        <w:rPr>
          <w:b/>
          <w:spacing w:val="-6"/>
          <w:sz w:val="24"/>
        </w:rPr>
        <w:t xml:space="preserve"> </w:t>
      </w:r>
      <w:r>
        <w:rPr>
          <w:b/>
          <w:sz w:val="24"/>
        </w:rPr>
        <w:t>will</w:t>
      </w:r>
      <w:r>
        <w:rPr>
          <w:b/>
          <w:spacing w:val="-14"/>
          <w:sz w:val="24"/>
        </w:rPr>
        <w:t xml:space="preserve"> </w:t>
      </w:r>
      <w:r>
        <w:rPr>
          <w:b/>
          <w:sz w:val="24"/>
        </w:rPr>
        <w:t>not</w:t>
      </w:r>
      <w:r>
        <w:rPr>
          <w:b/>
          <w:spacing w:val="-11"/>
          <w:sz w:val="24"/>
        </w:rPr>
        <w:t xml:space="preserve"> </w:t>
      </w:r>
      <w:r>
        <w:rPr>
          <w:b/>
          <w:sz w:val="24"/>
        </w:rPr>
        <w:t>be</w:t>
      </w:r>
      <w:r>
        <w:rPr>
          <w:b/>
          <w:spacing w:val="-12"/>
          <w:sz w:val="24"/>
        </w:rPr>
        <w:t xml:space="preserve"> </w:t>
      </w:r>
      <w:r>
        <w:rPr>
          <w:b/>
          <w:sz w:val="24"/>
        </w:rPr>
        <w:t>released until degree requirements are met and all academic and financial obligations to OHSU are</w:t>
      </w:r>
      <w:r>
        <w:rPr>
          <w:b/>
          <w:spacing w:val="-4"/>
          <w:sz w:val="24"/>
        </w:rPr>
        <w:t xml:space="preserve"> </w:t>
      </w:r>
      <w:r>
        <w:rPr>
          <w:b/>
          <w:sz w:val="24"/>
        </w:rPr>
        <w:t>satisfied.</w:t>
      </w:r>
    </w:p>
    <w:p w:rsidR="00D73AE0" w:rsidRDefault="00D73AE0" w:rsidP="00365CC7">
      <w:pPr>
        <w:pStyle w:val="BodyText"/>
        <w:spacing w:before="6"/>
        <w:rPr>
          <w:b/>
        </w:rPr>
      </w:pPr>
    </w:p>
    <w:p w:rsidR="00D73AE0" w:rsidRDefault="00D73AE0" w:rsidP="00365CC7">
      <w:pPr>
        <w:spacing w:line="289" w:lineRule="exact"/>
      </w:pPr>
    </w:p>
    <w:p w:rsidR="00D73AE0" w:rsidRPr="00365CC7" w:rsidRDefault="00852EC4" w:rsidP="00365CC7">
      <w:pPr>
        <w:rPr>
          <w:b/>
          <w:sz w:val="28"/>
          <w:u w:val="single"/>
        </w:rPr>
      </w:pPr>
      <w:bookmarkStart w:id="10" w:name="Convocation_Ceremony_Instructions"/>
      <w:r w:rsidRPr="00365CC7">
        <w:rPr>
          <w:b/>
          <w:sz w:val="28"/>
          <w:u w:val="single"/>
        </w:rPr>
        <w:t xml:space="preserve">Convocation Ceremony </w:t>
      </w:r>
      <w:r w:rsidR="00F251C5" w:rsidRPr="00365CC7">
        <w:rPr>
          <w:b/>
          <w:sz w:val="28"/>
          <w:u w:val="single"/>
        </w:rPr>
        <w:t>Instructions</w:t>
      </w:r>
      <w:bookmarkEnd w:id="10"/>
    </w:p>
    <w:p w:rsidR="00D73AE0" w:rsidRDefault="0003748B" w:rsidP="00365CC7">
      <w:pPr>
        <w:pStyle w:val="Heading2"/>
        <w:spacing w:before="52" w:line="242" w:lineRule="auto"/>
        <w:ind w:left="0" w:right="114"/>
      </w:pPr>
      <w:r>
        <w:t>No</w:t>
      </w:r>
      <w:r w:rsidR="00852EC4">
        <w:rPr>
          <w:spacing w:val="-9"/>
        </w:rPr>
        <w:t xml:space="preserve"> </w:t>
      </w:r>
      <w:r w:rsidR="00852EC4">
        <w:t>rehearsal</w:t>
      </w:r>
      <w:r>
        <w:t xml:space="preserve"> will be held. G</w:t>
      </w:r>
      <w:r w:rsidR="00852EC4">
        <w:t>raduates</w:t>
      </w:r>
      <w:r w:rsidR="00852EC4">
        <w:rPr>
          <w:spacing w:val="-9"/>
        </w:rPr>
        <w:t xml:space="preserve"> </w:t>
      </w:r>
      <w:r w:rsidR="00852EC4">
        <w:t>are</w:t>
      </w:r>
      <w:r w:rsidR="00852EC4">
        <w:rPr>
          <w:spacing w:val="-9"/>
        </w:rPr>
        <w:t xml:space="preserve"> </w:t>
      </w:r>
      <w:r w:rsidR="00852EC4">
        <w:t>requested</w:t>
      </w:r>
      <w:r w:rsidR="00852EC4">
        <w:rPr>
          <w:spacing w:val="-8"/>
        </w:rPr>
        <w:t xml:space="preserve"> </w:t>
      </w:r>
      <w:r w:rsidR="00852EC4">
        <w:t>to</w:t>
      </w:r>
      <w:r w:rsidR="00852EC4">
        <w:rPr>
          <w:spacing w:val="-8"/>
        </w:rPr>
        <w:t xml:space="preserve"> </w:t>
      </w:r>
      <w:r w:rsidR="00852EC4">
        <w:t>follow</w:t>
      </w:r>
      <w:r w:rsidR="00852EC4">
        <w:rPr>
          <w:spacing w:val="-8"/>
        </w:rPr>
        <w:t xml:space="preserve"> </w:t>
      </w:r>
      <w:r w:rsidR="00852EC4">
        <w:t>the</w:t>
      </w:r>
      <w:r w:rsidR="00852EC4">
        <w:rPr>
          <w:spacing w:val="-10"/>
        </w:rPr>
        <w:t xml:space="preserve"> </w:t>
      </w:r>
      <w:r w:rsidR="00852EC4">
        <w:t>directions</w:t>
      </w:r>
      <w:r w:rsidR="00852EC4">
        <w:rPr>
          <w:spacing w:val="-8"/>
        </w:rPr>
        <w:t xml:space="preserve"> </w:t>
      </w:r>
      <w:r w:rsidR="00852EC4">
        <w:t>of their school faculty marshals before, during</w:t>
      </w:r>
      <w:r w:rsidR="007A270B">
        <w:t>,</w:t>
      </w:r>
      <w:r w:rsidR="00852EC4">
        <w:t xml:space="preserve"> and after the</w:t>
      </w:r>
      <w:r w:rsidR="00852EC4">
        <w:rPr>
          <w:spacing w:val="-20"/>
        </w:rPr>
        <w:t xml:space="preserve"> </w:t>
      </w:r>
      <w:r w:rsidR="00852EC4">
        <w:t>ceremony.</w:t>
      </w:r>
    </w:p>
    <w:p w:rsidR="00CC6198" w:rsidRDefault="00CC6198" w:rsidP="00365CC7">
      <w:pPr>
        <w:pStyle w:val="BodyText"/>
        <w:ind w:right="115"/>
        <w:jc w:val="both"/>
      </w:pPr>
    </w:p>
    <w:p w:rsidR="00CC6198" w:rsidRDefault="00CC6198" w:rsidP="00365CC7">
      <w:pPr>
        <w:pStyle w:val="BodyText"/>
        <w:ind w:right="108"/>
      </w:pPr>
      <w:r>
        <w:t>Robing</w:t>
      </w:r>
      <w:r>
        <w:rPr>
          <w:spacing w:val="-11"/>
        </w:rPr>
        <w:t xml:space="preserve"> </w:t>
      </w:r>
      <w:r>
        <w:t>and</w:t>
      </w:r>
      <w:r>
        <w:rPr>
          <w:spacing w:val="-13"/>
        </w:rPr>
        <w:t xml:space="preserve"> </w:t>
      </w:r>
      <w:r>
        <w:t>line-up</w:t>
      </w:r>
      <w:r>
        <w:rPr>
          <w:spacing w:val="-12"/>
        </w:rPr>
        <w:t xml:space="preserve"> </w:t>
      </w:r>
      <w:r>
        <w:t>for</w:t>
      </w:r>
      <w:r>
        <w:rPr>
          <w:spacing w:val="-12"/>
        </w:rPr>
        <w:t xml:space="preserve"> </w:t>
      </w:r>
      <w:r>
        <w:t>students</w:t>
      </w:r>
      <w:r>
        <w:rPr>
          <w:spacing w:val="-11"/>
        </w:rPr>
        <w:t xml:space="preserve"> </w:t>
      </w:r>
      <w:r>
        <w:t>and</w:t>
      </w:r>
      <w:r>
        <w:rPr>
          <w:spacing w:val="-12"/>
        </w:rPr>
        <w:t xml:space="preserve"> </w:t>
      </w:r>
      <w:r>
        <w:t>faculty</w:t>
      </w:r>
      <w:r>
        <w:rPr>
          <w:spacing w:val="-14"/>
        </w:rPr>
        <w:t xml:space="preserve"> </w:t>
      </w:r>
      <w:r>
        <w:t>begins</w:t>
      </w:r>
      <w:r>
        <w:rPr>
          <w:spacing w:val="-11"/>
        </w:rPr>
        <w:t xml:space="preserve"> </w:t>
      </w:r>
      <w:r>
        <w:t>at</w:t>
      </w:r>
      <w:r>
        <w:rPr>
          <w:spacing w:val="-12"/>
        </w:rPr>
        <w:t xml:space="preserve"> </w:t>
      </w:r>
      <w:r>
        <w:t>noon.</w:t>
      </w:r>
      <w:r>
        <w:rPr>
          <w:spacing w:val="-12"/>
        </w:rPr>
        <w:t xml:space="preserve"> E</w:t>
      </w:r>
      <w:r>
        <w:t xml:space="preserve">arly admittance into Exhibit Hall C will </w:t>
      </w:r>
      <w:r w:rsidRPr="00AF66A0">
        <w:rPr>
          <w:b/>
        </w:rPr>
        <w:t>not</w:t>
      </w:r>
      <w:r>
        <w:t xml:space="preserve"> be permitted. Doors to Exhibit Hall C will open at 12:15 p.m., and families and guests will be allowed in the venue at that</w:t>
      </w:r>
      <w:r>
        <w:rPr>
          <w:spacing w:val="-27"/>
        </w:rPr>
        <w:t xml:space="preserve"> </w:t>
      </w:r>
      <w:r>
        <w:t>time.</w:t>
      </w:r>
    </w:p>
    <w:p w:rsidR="00D73AE0" w:rsidRDefault="00D73AE0" w:rsidP="00365CC7">
      <w:pPr>
        <w:pStyle w:val="BodyText"/>
        <w:spacing w:before="11"/>
        <w:rPr>
          <w:sz w:val="23"/>
        </w:rPr>
      </w:pPr>
    </w:p>
    <w:p w:rsidR="0003748B" w:rsidRDefault="00852EC4" w:rsidP="00365CC7">
      <w:pPr>
        <w:pStyle w:val="BodyText"/>
        <w:ind w:right="174"/>
      </w:pPr>
      <w:r>
        <w:t xml:space="preserve">Please leave purses, coats and other valuables with family and friends before you enter the building, as there will be no secured area in which to leave them during the ceremony; anything left in the robing room where students line up will be removed prior to the end of the ceremony. </w:t>
      </w:r>
    </w:p>
    <w:p w:rsidR="0003748B" w:rsidRDefault="0003748B" w:rsidP="00365CC7">
      <w:pPr>
        <w:pStyle w:val="BodyText"/>
        <w:ind w:right="174"/>
      </w:pPr>
    </w:p>
    <w:p w:rsidR="00D73AE0" w:rsidRDefault="007A270B" w:rsidP="00365CC7">
      <w:pPr>
        <w:pStyle w:val="BodyText"/>
        <w:ind w:right="174"/>
      </w:pPr>
      <w:r>
        <w:lastRenderedPageBreak/>
        <w:t>Watch for</w:t>
      </w:r>
      <w:r w:rsidR="00852EC4">
        <w:t xml:space="preserve"> volunteers and signage indicating where your group will assemble for the Convocation and Hooding processions.</w:t>
      </w:r>
    </w:p>
    <w:p w:rsidR="00D73AE0" w:rsidRDefault="00D73AE0" w:rsidP="00365CC7">
      <w:pPr>
        <w:pStyle w:val="BodyText"/>
        <w:spacing w:before="11"/>
        <w:rPr>
          <w:sz w:val="23"/>
        </w:rPr>
      </w:pPr>
    </w:p>
    <w:p w:rsidR="00315053" w:rsidRDefault="00315053" w:rsidP="00365CC7">
      <w:pPr>
        <w:pStyle w:val="BodyText"/>
        <w:ind w:right="115"/>
      </w:pPr>
      <w:r>
        <w:t>Please note that participating in the ceremony processional requires standing, walking and climbing and descending stairs. If you have any special needs please speak with your convocation coordinator listed on page 12 to make necessary arrangements.</w:t>
      </w:r>
    </w:p>
    <w:p w:rsidR="00856A28" w:rsidRDefault="00856A28" w:rsidP="00365CC7">
      <w:pPr>
        <w:pStyle w:val="BodyText"/>
        <w:ind w:right="178"/>
      </w:pPr>
    </w:p>
    <w:p w:rsidR="00D73AE0" w:rsidRDefault="00856A28" w:rsidP="00365CC7">
      <w:pPr>
        <w:pStyle w:val="BodyText"/>
        <w:ind w:right="178"/>
      </w:pPr>
      <w:r>
        <w:t>Stroller parking will be available in all halls during the ceremonies.</w:t>
      </w:r>
    </w:p>
    <w:p w:rsidR="00856A28" w:rsidRDefault="00856A28" w:rsidP="00365CC7">
      <w:pPr>
        <w:pStyle w:val="BodyText"/>
        <w:spacing w:before="2"/>
      </w:pPr>
    </w:p>
    <w:p w:rsidR="0003748B" w:rsidRDefault="00852EC4" w:rsidP="00365CC7">
      <w:pPr>
        <w:pStyle w:val="BodyText"/>
        <w:ind w:right="177"/>
      </w:pPr>
      <w:r>
        <w:t>The Oregon Convention Center has two nursing mothers’ pods called Mamava available to students and guests. One is located in Pre-function Lobby A space near A103 and the other is in Pre-function Lobby E near the E Meeting rooms.</w:t>
      </w:r>
      <w:r w:rsidR="00886D37">
        <w:t xml:space="preserve"> </w:t>
      </w:r>
      <w:r>
        <w:t>The code to access these is 8008, or you can use the Mamava app.</w:t>
      </w:r>
    </w:p>
    <w:p w:rsidR="00315053" w:rsidRDefault="00315053" w:rsidP="00365CC7">
      <w:pPr>
        <w:pStyle w:val="BodyText"/>
        <w:spacing w:before="2"/>
      </w:pPr>
    </w:p>
    <w:p w:rsidR="00315053" w:rsidRDefault="00315053" w:rsidP="00365CC7">
      <w:pPr>
        <w:pStyle w:val="BodyText"/>
        <w:spacing w:before="2"/>
      </w:pPr>
      <w:r>
        <w:t>The Oregon Convention Center is a non-smoking/vaping public facility. Alcoholic beverages, balloons, hazardous substances, pressurized cans, and explosive devices are strictly forbidden. Schools will be charged for any additional cleaning costs incurred during the ceremony.</w:t>
      </w:r>
    </w:p>
    <w:p w:rsidR="0003748B" w:rsidRDefault="0003748B" w:rsidP="00365CC7">
      <w:pPr>
        <w:pStyle w:val="BodyText"/>
        <w:rPr>
          <w:sz w:val="22"/>
        </w:rPr>
      </w:pPr>
    </w:p>
    <w:p w:rsidR="00210B3B" w:rsidRDefault="00210B3B" w:rsidP="00210B3B">
      <w:pPr>
        <w:pStyle w:val="BodyText"/>
        <w:ind w:right="108"/>
        <w:rPr>
          <w:color w:val="FF0000"/>
          <w:highlight w:val="yellow"/>
        </w:rPr>
      </w:pPr>
      <w:r>
        <w:t>The</w:t>
      </w:r>
      <w:r>
        <w:rPr>
          <w:spacing w:val="-8"/>
        </w:rPr>
        <w:t xml:space="preserve"> </w:t>
      </w:r>
      <w:r>
        <w:t>academic</w:t>
      </w:r>
      <w:r>
        <w:rPr>
          <w:spacing w:val="-6"/>
        </w:rPr>
        <w:t xml:space="preserve"> </w:t>
      </w:r>
      <w:r>
        <w:t>cap</w:t>
      </w:r>
      <w:r>
        <w:rPr>
          <w:spacing w:val="-6"/>
        </w:rPr>
        <w:t xml:space="preserve"> </w:t>
      </w:r>
      <w:r>
        <w:t>is</w:t>
      </w:r>
      <w:r>
        <w:rPr>
          <w:spacing w:val="-8"/>
        </w:rPr>
        <w:t xml:space="preserve"> </w:t>
      </w:r>
      <w:r>
        <w:t>worn</w:t>
      </w:r>
      <w:r>
        <w:rPr>
          <w:spacing w:val="-3"/>
        </w:rPr>
        <w:t xml:space="preserve"> </w:t>
      </w:r>
      <w:r>
        <w:t>level</w:t>
      </w:r>
      <w:r>
        <w:rPr>
          <w:spacing w:val="-7"/>
        </w:rPr>
        <w:t xml:space="preserve"> </w:t>
      </w:r>
      <w:r>
        <w:t>at</w:t>
      </w:r>
      <w:r>
        <w:rPr>
          <w:spacing w:val="-7"/>
        </w:rPr>
        <w:t xml:space="preserve"> </w:t>
      </w:r>
      <w:r>
        <w:t>all</w:t>
      </w:r>
      <w:r>
        <w:rPr>
          <w:spacing w:val="-10"/>
        </w:rPr>
        <w:t xml:space="preserve"> </w:t>
      </w:r>
      <w:r>
        <w:t>times.</w:t>
      </w:r>
      <w:r>
        <w:rPr>
          <w:spacing w:val="42"/>
        </w:rPr>
        <w:t xml:space="preserve"> </w:t>
      </w:r>
      <w:r>
        <w:t>The</w:t>
      </w:r>
      <w:r>
        <w:rPr>
          <w:spacing w:val="-8"/>
        </w:rPr>
        <w:t xml:space="preserve"> </w:t>
      </w:r>
      <w:r>
        <w:t>tassel</w:t>
      </w:r>
      <w:r>
        <w:rPr>
          <w:spacing w:val="-5"/>
        </w:rPr>
        <w:t xml:space="preserve"> </w:t>
      </w:r>
      <w:r>
        <w:t>should</w:t>
      </w:r>
      <w:r>
        <w:rPr>
          <w:spacing w:val="-6"/>
        </w:rPr>
        <w:t xml:space="preserve"> </w:t>
      </w:r>
      <w:r>
        <w:t>hang</w:t>
      </w:r>
      <w:r>
        <w:rPr>
          <w:spacing w:val="-8"/>
        </w:rPr>
        <w:t xml:space="preserve"> </w:t>
      </w:r>
      <w:r>
        <w:t>on</w:t>
      </w:r>
      <w:r>
        <w:rPr>
          <w:spacing w:val="-9"/>
        </w:rPr>
        <w:t xml:space="preserve"> </w:t>
      </w:r>
      <w:r>
        <w:t>the</w:t>
      </w:r>
      <w:r>
        <w:rPr>
          <w:spacing w:val="-11"/>
        </w:rPr>
        <w:t xml:space="preserve"> </w:t>
      </w:r>
      <w:r>
        <w:t>right</w:t>
      </w:r>
      <w:r>
        <w:rPr>
          <w:spacing w:val="-7"/>
        </w:rPr>
        <w:t xml:space="preserve"> </w:t>
      </w:r>
      <w:r>
        <w:t>of</w:t>
      </w:r>
      <w:r>
        <w:rPr>
          <w:spacing w:val="-6"/>
        </w:rPr>
        <w:t xml:space="preserve"> </w:t>
      </w:r>
      <w:r>
        <w:t>the</w:t>
      </w:r>
      <w:r>
        <w:rPr>
          <w:spacing w:val="-7"/>
        </w:rPr>
        <w:t xml:space="preserve"> </w:t>
      </w:r>
      <w:r>
        <w:t>cap at</w:t>
      </w:r>
      <w:r>
        <w:rPr>
          <w:spacing w:val="-6"/>
        </w:rPr>
        <w:t xml:space="preserve"> </w:t>
      </w:r>
      <w:r>
        <w:t>entrance</w:t>
      </w:r>
      <w:r>
        <w:rPr>
          <w:spacing w:val="-7"/>
        </w:rPr>
        <w:t xml:space="preserve"> </w:t>
      </w:r>
      <w:r>
        <w:t>into</w:t>
      </w:r>
      <w:r>
        <w:rPr>
          <w:spacing w:val="-8"/>
        </w:rPr>
        <w:t xml:space="preserve"> </w:t>
      </w:r>
      <w:r>
        <w:t>the</w:t>
      </w:r>
      <w:r>
        <w:rPr>
          <w:spacing w:val="-8"/>
        </w:rPr>
        <w:t xml:space="preserve"> </w:t>
      </w:r>
      <w:r>
        <w:t>Exhibit</w:t>
      </w:r>
      <w:r>
        <w:rPr>
          <w:spacing w:val="-6"/>
        </w:rPr>
        <w:t xml:space="preserve"> </w:t>
      </w:r>
      <w:r>
        <w:t>Hall</w:t>
      </w:r>
      <w:r>
        <w:rPr>
          <w:spacing w:val="-6"/>
        </w:rPr>
        <w:t xml:space="preserve"> </w:t>
      </w:r>
      <w:r>
        <w:t>until</w:t>
      </w:r>
      <w:r>
        <w:rPr>
          <w:spacing w:val="-11"/>
        </w:rPr>
        <w:t xml:space="preserve"> </w:t>
      </w:r>
      <w:r>
        <w:t>President</w:t>
      </w:r>
      <w:r>
        <w:rPr>
          <w:spacing w:val="-3"/>
        </w:rPr>
        <w:t xml:space="preserve"> </w:t>
      </w:r>
      <w:r>
        <w:t>Jacobs</w:t>
      </w:r>
      <w:r>
        <w:rPr>
          <w:spacing w:val="-6"/>
        </w:rPr>
        <w:t xml:space="preserve"> </w:t>
      </w:r>
      <w:r>
        <w:t>has</w:t>
      </w:r>
      <w:r>
        <w:rPr>
          <w:spacing w:val="-9"/>
        </w:rPr>
        <w:t xml:space="preserve"> </w:t>
      </w:r>
      <w:r>
        <w:t>conferred</w:t>
      </w:r>
      <w:r>
        <w:rPr>
          <w:spacing w:val="-6"/>
        </w:rPr>
        <w:t xml:space="preserve"> </w:t>
      </w:r>
      <w:r>
        <w:t>the</w:t>
      </w:r>
      <w:r>
        <w:rPr>
          <w:spacing w:val="-8"/>
        </w:rPr>
        <w:t xml:space="preserve"> </w:t>
      </w:r>
      <w:r>
        <w:t>degrees.</w:t>
      </w:r>
      <w:r>
        <w:rPr>
          <w:spacing w:val="40"/>
        </w:rPr>
        <w:t xml:space="preserve"> </w:t>
      </w:r>
      <w:r>
        <w:t>At</w:t>
      </w:r>
      <w:r>
        <w:rPr>
          <w:spacing w:val="-8"/>
        </w:rPr>
        <w:t xml:space="preserve"> </w:t>
      </w:r>
      <w:r>
        <w:t>that point, the tassel may be switched to hang from the left</w:t>
      </w:r>
      <w:r>
        <w:rPr>
          <w:spacing w:val="-24"/>
        </w:rPr>
        <w:t xml:space="preserve"> </w:t>
      </w:r>
      <w:r>
        <w:t>side.</w:t>
      </w:r>
    </w:p>
    <w:p w:rsidR="00210B3B" w:rsidRDefault="00210B3B" w:rsidP="00210B3B">
      <w:pPr>
        <w:pStyle w:val="BodyText"/>
        <w:ind w:right="115"/>
      </w:pPr>
    </w:p>
    <w:p w:rsidR="00210B3B" w:rsidRPr="00315053" w:rsidRDefault="00210B3B" w:rsidP="00210B3B">
      <w:pPr>
        <w:pStyle w:val="Heading2"/>
        <w:ind w:left="0" w:right="101"/>
        <w:jc w:val="both"/>
        <w:rPr>
          <w:b w:val="0"/>
        </w:rPr>
      </w:pPr>
      <w:r w:rsidRPr="00315053">
        <w:rPr>
          <w:b w:val="0"/>
        </w:rPr>
        <w:t xml:space="preserve">It is expected that graduates’ behavior throughout the ceremonies will exemplify the professional standards of their calling. </w:t>
      </w:r>
    </w:p>
    <w:p w:rsidR="00210B3B" w:rsidRDefault="00210B3B" w:rsidP="00365CC7">
      <w:pPr>
        <w:pStyle w:val="BodyText"/>
        <w:rPr>
          <w:sz w:val="22"/>
        </w:rPr>
      </w:pPr>
    </w:p>
    <w:p w:rsidR="00D73AE0" w:rsidRDefault="00852EC4" w:rsidP="00365CC7">
      <w:pPr>
        <w:pStyle w:val="BodyText"/>
        <w:spacing w:line="242" w:lineRule="auto"/>
        <w:ind w:right="783"/>
      </w:pPr>
      <w:r>
        <w:t xml:space="preserve">For directions to Oregon Convention Center and parking information go to: </w:t>
      </w:r>
    </w:p>
    <w:p w:rsidR="00D73AE0" w:rsidRDefault="00A95D18" w:rsidP="00365CC7">
      <w:pPr>
        <w:pStyle w:val="BodyText"/>
        <w:spacing w:before="4"/>
        <w:ind w:right="2014"/>
      </w:pPr>
      <w:hyperlink r:id="rId15">
        <w:r w:rsidR="00852EC4">
          <w:rPr>
            <w:color w:val="0000FF"/>
            <w:u w:val="single" w:color="0000FF"/>
          </w:rPr>
          <w:t>www.oregoncc.org/DirectionsAndParking/</w:t>
        </w:r>
      </w:hyperlink>
    </w:p>
    <w:p w:rsidR="00D73AE0" w:rsidRDefault="00D73AE0" w:rsidP="00365CC7">
      <w:pPr>
        <w:pStyle w:val="BodyText"/>
        <w:spacing w:before="1"/>
        <w:rPr>
          <w:sz w:val="19"/>
        </w:rPr>
      </w:pPr>
    </w:p>
    <w:p w:rsidR="00D73AE0" w:rsidRDefault="00852EC4" w:rsidP="00365CC7">
      <w:pPr>
        <w:pStyle w:val="Heading2"/>
        <w:spacing w:before="52"/>
        <w:ind w:left="0" w:right="2010"/>
      </w:pPr>
      <w:r>
        <w:t>Visitor Accommodations</w:t>
      </w:r>
    </w:p>
    <w:p w:rsidR="00D73AE0" w:rsidRDefault="00852EC4" w:rsidP="00365CC7">
      <w:pPr>
        <w:pStyle w:val="BodyText"/>
        <w:ind w:right="2011"/>
      </w:pPr>
      <w:r>
        <w:t>For information on lodging and dining:</w:t>
      </w:r>
    </w:p>
    <w:p w:rsidR="0003748B" w:rsidRDefault="00852EC4" w:rsidP="001F39DC">
      <w:pPr>
        <w:pStyle w:val="BodyText"/>
        <w:spacing w:before="2"/>
        <w:ind w:right="40"/>
      </w:pPr>
      <w:r>
        <w:t xml:space="preserve">Portland Oregon Visitors Association </w:t>
      </w:r>
      <w:hyperlink r:id="rId16">
        <w:r>
          <w:rPr>
            <w:color w:val="0000FF"/>
            <w:u w:val="single" w:color="0000FF"/>
          </w:rPr>
          <w:t>www.pova.com</w:t>
        </w:r>
        <w:r>
          <w:rPr>
            <w:color w:val="0000FF"/>
          </w:rPr>
          <w:t xml:space="preserve"> </w:t>
        </w:r>
      </w:hyperlink>
      <w:r>
        <w:t>503-275-9750 or</w:t>
      </w:r>
      <w:r w:rsidR="001F39DC">
        <w:t xml:space="preserve"> </w:t>
      </w:r>
      <w:r>
        <w:t>1-800-962-3700</w:t>
      </w:r>
    </w:p>
    <w:p w:rsidR="00D73AE0" w:rsidRDefault="00D73AE0" w:rsidP="00365CC7">
      <w:pPr>
        <w:pStyle w:val="BodyText"/>
      </w:pPr>
    </w:p>
    <w:p w:rsidR="0003748B" w:rsidRDefault="0003748B" w:rsidP="00365CC7">
      <w:pPr>
        <w:pStyle w:val="BodyText"/>
        <w:ind w:right="177"/>
      </w:pPr>
      <w:r>
        <w:t>Many hotels offer rates for OHSU bookings. Please be sure to inquire when booking your accommodations.</w:t>
      </w:r>
    </w:p>
    <w:p w:rsidR="00D73AE0" w:rsidRDefault="00D73AE0">
      <w:pPr>
        <w:pStyle w:val="BodyText"/>
      </w:pPr>
    </w:p>
    <w:p w:rsidR="001F39DC" w:rsidRDefault="001F39DC" w:rsidP="00C00365">
      <w:pPr>
        <w:pStyle w:val="Heading1"/>
        <w:ind w:left="0"/>
        <w:jc w:val="both"/>
      </w:pPr>
      <w:bookmarkStart w:id="11" w:name="School_Department_Contacts"/>
    </w:p>
    <w:p w:rsidR="00910F76" w:rsidRDefault="00910F76">
      <w:pPr>
        <w:rPr>
          <w:b/>
          <w:bCs/>
          <w:sz w:val="28"/>
          <w:szCs w:val="28"/>
          <w:u w:val="single" w:color="000000"/>
        </w:rPr>
      </w:pPr>
      <w:r>
        <w:br w:type="page"/>
      </w:r>
    </w:p>
    <w:p w:rsidR="00D73AE0" w:rsidRPr="00C00365" w:rsidRDefault="00852EC4" w:rsidP="00C00365">
      <w:pPr>
        <w:pStyle w:val="Heading1"/>
        <w:ind w:left="0"/>
        <w:jc w:val="both"/>
      </w:pPr>
      <w:r>
        <w:lastRenderedPageBreak/>
        <w:t>School/Department Contacts</w:t>
      </w:r>
    </w:p>
    <w:bookmarkEnd w:id="11"/>
    <w:p w:rsidR="00D73AE0" w:rsidRDefault="00D73AE0">
      <w:pPr>
        <w:pStyle w:val="BodyText"/>
        <w:spacing w:before="8"/>
        <w:rPr>
          <w:b/>
          <w:sz w:val="19"/>
        </w:rPr>
      </w:pPr>
    </w:p>
    <w:p w:rsidR="00D73AE0" w:rsidRPr="00CD381D" w:rsidRDefault="00852EC4" w:rsidP="00C00365">
      <w:pPr>
        <w:pStyle w:val="Heading2"/>
        <w:spacing w:before="52"/>
        <w:ind w:left="0"/>
      </w:pPr>
      <w:r w:rsidRPr="00CD381D">
        <w:t>School of Dentistry</w:t>
      </w:r>
    </w:p>
    <w:p w:rsidR="00502FFD" w:rsidRPr="00CD381D" w:rsidRDefault="00852EC4" w:rsidP="00C00365">
      <w:pPr>
        <w:ind w:right="40"/>
        <w:rPr>
          <w:sz w:val="24"/>
        </w:rPr>
      </w:pPr>
      <w:r w:rsidRPr="00CD381D">
        <w:rPr>
          <w:sz w:val="24"/>
        </w:rPr>
        <w:t>Jenna Wilkinson</w:t>
      </w:r>
      <w:r w:rsidR="00502FFD" w:rsidRPr="00CD381D">
        <w:rPr>
          <w:sz w:val="24"/>
        </w:rPr>
        <w:t xml:space="preserve">: </w:t>
      </w:r>
      <w:hyperlink r:id="rId17" w:history="1">
        <w:r w:rsidR="00502FFD" w:rsidRPr="00CD381D">
          <w:rPr>
            <w:rStyle w:val="Hyperlink"/>
            <w:sz w:val="24"/>
          </w:rPr>
          <w:t>wilkinje@ohsu.edu</w:t>
        </w:r>
      </w:hyperlink>
      <w:r w:rsidR="00502FFD" w:rsidRPr="00CD381D">
        <w:rPr>
          <w:sz w:val="24"/>
        </w:rPr>
        <w:t xml:space="preserve">, </w:t>
      </w:r>
      <w:r w:rsidRPr="00CD381D">
        <w:rPr>
          <w:sz w:val="24"/>
        </w:rPr>
        <w:t xml:space="preserve">503-494-8825 </w:t>
      </w:r>
    </w:p>
    <w:p w:rsidR="00D73AE0" w:rsidRPr="00CD381D" w:rsidRDefault="00852EC4" w:rsidP="00C00365">
      <w:pPr>
        <w:ind w:right="40"/>
        <w:rPr>
          <w:sz w:val="24"/>
        </w:rPr>
      </w:pPr>
      <w:r w:rsidRPr="00CD381D">
        <w:rPr>
          <w:sz w:val="24"/>
        </w:rPr>
        <w:t>Polina Pozdina</w:t>
      </w:r>
      <w:r w:rsidR="00502FFD" w:rsidRPr="00CD381D">
        <w:rPr>
          <w:sz w:val="24"/>
        </w:rPr>
        <w:t>:</w:t>
      </w:r>
      <w:r w:rsidR="007A270B">
        <w:rPr>
          <w:sz w:val="24"/>
        </w:rPr>
        <w:t xml:space="preserve"> </w:t>
      </w:r>
      <w:hyperlink r:id="rId18">
        <w:r w:rsidRPr="00CD381D">
          <w:rPr>
            <w:color w:val="0000FF"/>
            <w:sz w:val="24"/>
            <w:u w:val="single" w:color="0000FF"/>
          </w:rPr>
          <w:t>pozdinap@ohsu.edu</w:t>
        </w:r>
      </w:hyperlink>
      <w:r w:rsidR="00502FFD" w:rsidRPr="00CD381D">
        <w:rPr>
          <w:color w:val="0000FF"/>
          <w:sz w:val="24"/>
        </w:rPr>
        <w:t xml:space="preserve">, </w:t>
      </w:r>
      <w:r w:rsidRPr="00CD381D">
        <w:rPr>
          <w:sz w:val="24"/>
        </w:rPr>
        <w:t xml:space="preserve">503-494-8825 </w:t>
      </w:r>
    </w:p>
    <w:p w:rsidR="00D73AE0" w:rsidRPr="00CD381D" w:rsidRDefault="00D73AE0" w:rsidP="00C00365">
      <w:pPr>
        <w:pStyle w:val="BodyText"/>
        <w:spacing w:before="12"/>
        <w:rPr>
          <w:sz w:val="19"/>
        </w:rPr>
      </w:pPr>
    </w:p>
    <w:p w:rsidR="00D73AE0" w:rsidRPr="00CD381D" w:rsidRDefault="00852EC4" w:rsidP="00C00365">
      <w:pPr>
        <w:pStyle w:val="Heading2"/>
        <w:spacing w:before="51"/>
        <w:ind w:left="0"/>
      </w:pPr>
      <w:r w:rsidRPr="00CD381D">
        <w:t xml:space="preserve">School of Medicine </w:t>
      </w:r>
      <w:r w:rsidR="00CD381D">
        <w:t>—</w:t>
      </w:r>
      <w:r w:rsidRPr="00CD381D">
        <w:t xml:space="preserve"> </w:t>
      </w:r>
      <w:r w:rsidR="00CD381D">
        <w:t>MD</w:t>
      </w:r>
      <w:r w:rsidRPr="00CD381D">
        <w:t xml:space="preserve"> Program</w:t>
      </w:r>
    </w:p>
    <w:p w:rsidR="00D73AE0" w:rsidRPr="00CD381D" w:rsidRDefault="00852EC4" w:rsidP="00C00365">
      <w:pPr>
        <w:rPr>
          <w:sz w:val="24"/>
        </w:rPr>
      </w:pPr>
      <w:r w:rsidRPr="00CD381D">
        <w:rPr>
          <w:sz w:val="24"/>
        </w:rPr>
        <w:t>Tomo Ito</w:t>
      </w:r>
      <w:r w:rsidR="00502FFD" w:rsidRPr="00CD381D">
        <w:rPr>
          <w:sz w:val="24"/>
        </w:rPr>
        <w:t>:</w:t>
      </w:r>
      <w:r w:rsidRPr="00CD381D">
        <w:rPr>
          <w:sz w:val="24"/>
        </w:rPr>
        <w:t xml:space="preserve"> </w:t>
      </w:r>
      <w:hyperlink r:id="rId19">
        <w:r w:rsidRPr="00CD381D">
          <w:rPr>
            <w:color w:val="0000FF"/>
            <w:sz w:val="24"/>
            <w:u w:val="single" w:color="0000FF"/>
          </w:rPr>
          <w:t>itot@ohsu.edu</w:t>
        </w:r>
        <w:r w:rsidRPr="00CD381D">
          <w:rPr>
            <w:color w:val="0000FF"/>
            <w:sz w:val="24"/>
          </w:rPr>
          <w:t xml:space="preserve"> </w:t>
        </w:r>
      </w:hyperlink>
      <w:r w:rsidR="00F251C5">
        <w:rPr>
          <w:sz w:val="24"/>
        </w:rPr>
        <w:t>, 5</w:t>
      </w:r>
      <w:r w:rsidRPr="00CD381D">
        <w:rPr>
          <w:sz w:val="24"/>
        </w:rPr>
        <w:t>03-494-5100</w:t>
      </w:r>
    </w:p>
    <w:p w:rsidR="00852EC4" w:rsidRPr="00CD381D" w:rsidRDefault="00852EC4" w:rsidP="00C00365">
      <w:pPr>
        <w:rPr>
          <w:sz w:val="24"/>
        </w:rPr>
      </w:pPr>
      <w:r w:rsidRPr="00CD381D">
        <w:rPr>
          <w:sz w:val="24"/>
        </w:rPr>
        <w:t>Taylor Bazhaw</w:t>
      </w:r>
      <w:r w:rsidR="00502FFD" w:rsidRPr="00CD381D">
        <w:rPr>
          <w:sz w:val="24"/>
        </w:rPr>
        <w:t xml:space="preserve">: </w:t>
      </w:r>
      <w:hyperlink r:id="rId20" w:history="1">
        <w:r w:rsidR="00502FFD" w:rsidRPr="00CD381D">
          <w:rPr>
            <w:rStyle w:val="Hyperlink"/>
            <w:sz w:val="24"/>
          </w:rPr>
          <w:t>bazhaw@ohsu.edu</w:t>
        </w:r>
      </w:hyperlink>
    </w:p>
    <w:p w:rsidR="00852EC4" w:rsidRPr="00CD381D" w:rsidRDefault="00852EC4" w:rsidP="00C00365">
      <w:pPr>
        <w:pStyle w:val="BodyText"/>
        <w:spacing w:before="9"/>
        <w:rPr>
          <w:sz w:val="19"/>
        </w:rPr>
      </w:pPr>
    </w:p>
    <w:p w:rsidR="00D73AE0" w:rsidRPr="00CD381D" w:rsidRDefault="00852EC4" w:rsidP="00C00365">
      <w:pPr>
        <w:pStyle w:val="Heading2"/>
        <w:spacing w:before="52"/>
        <w:ind w:left="0"/>
      </w:pPr>
      <w:r w:rsidRPr="00CD381D">
        <w:t xml:space="preserve">School of Medicine </w:t>
      </w:r>
      <w:r w:rsidR="00CD381D">
        <w:t>—</w:t>
      </w:r>
      <w:r w:rsidRPr="00CD381D">
        <w:t xml:space="preserve"> Medical Graduate Programs</w:t>
      </w:r>
    </w:p>
    <w:p w:rsidR="00AC3421" w:rsidRDefault="00AC3421" w:rsidP="00C00365">
      <w:pPr>
        <w:rPr>
          <w:rFonts w:eastAsiaTheme="minorHAnsi"/>
          <w:color w:val="0000FF"/>
          <w:sz w:val="24"/>
          <w:szCs w:val="24"/>
          <w:u w:val="single"/>
          <w:lang w:bidi="ar-SA"/>
        </w:rPr>
      </w:pPr>
      <w:r>
        <w:rPr>
          <w:sz w:val="24"/>
          <w:szCs w:val="24"/>
        </w:rPr>
        <w:t xml:space="preserve">Jeanne Sutter, </w:t>
      </w:r>
      <w:hyperlink r:id="rId21" w:history="1">
        <w:r>
          <w:rPr>
            <w:rStyle w:val="Hyperlink"/>
            <w:sz w:val="24"/>
            <w:szCs w:val="24"/>
          </w:rPr>
          <w:t>sutterj@ohsu.edu</w:t>
        </w:r>
      </w:hyperlink>
    </w:p>
    <w:p w:rsidR="00852EC4" w:rsidRPr="00CD381D" w:rsidRDefault="00852EC4" w:rsidP="00C00365">
      <w:pPr>
        <w:rPr>
          <w:sz w:val="24"/>
        </w:rPr>
      </w:pPr>
      <w:r w:rsidRPr="00CD381D">
        <w:rPr>
          <w:sz w:val="24"/>
        </w:rPr>
        <w:t>Kelsi Nagel-Rowe</w:t>
      </w:r>
      <w:r w:rsidR="00502FFD" w:rsidRPr="00CD381D">
        <w:rPr>
          <w:sz w:val="24"/>
        </w:rPr>
        <w:t xml:space="preserve">, </w:t>
      </w:r>
      <w:hyperlink r:id="rId22" w:history="1">
        <w:r w:rsidR="00502FFD" w:rsidRPr="00CD381D">
          <w:rPr>
            <w:rStyle w:val="Hyperlink"/>
            <w:sz w:val="24"/>
          </w:rPr>
          <w:t>naglek@ohsu.edu</w:t>
        </w:r>
      </w:hyperlink>
    </w:p>
    <w:p w:rsidR="00852EC4" w:rsidRPr="00CD381D" w:rsidRDefault="00852EC4" w:rsidP="00C00365">
      <w:pPr>
        <w:pStyle w:val="BodyText"/>
        <w:spacing w:before="9"/>
        <w:rPr>
          <w:sz w:val="19"/>
        </w:rPr>
      </w:pPr>
    </w:p>
    <w:p w:rsidR="00D73AE0" w:rsidRPr="00CD381D" w:rsidRDefault="00852EC4" w:rsidP="00C00365">
      <w:pPr>
        <w:pStyle w:val="Heading2"/>
        <w:spacing w:before="51"/>
        <w:ind w:left="0"/>
      </w:pPr>
      <w:r w:rsidRPr="00CD381D">
        <w:t>School of Nursing</w:t>
      </w:r>
    </w:p>
    <w:p w:rsidR="00D73AE0" w:rsidRPr="00CD381D" w:rsidRDefault="00852EC4" w:rsidP="00C00365">
      <w:pPr>
        <w:rPr>
          <w:sz w:val="24"/>
        </w:rPr>
      </w:pPr>
      <w:r w:rsidRPr="00CD381D">
        <w:rPr>
          <w:sz w:val="24"/>
        </w:rPr>
        <w:t>Trina Ramirez</w:t>
      </w:r>
      <w:r w:rsidR="00CD381D" w:rsidRPr="00CD381D">
        <w:rPr>
          <w:sz w:val="24"/>
        </w:rPr>
        <w:t>:</w:t>
      </w:r>
      <w:r w:rsidRPr="00CD381D">
        <w:rPr>
          <w:sz w:val="24"/>
        </w:rPr>
        <w:t xml:space="preserve"> </w:t>
      </w:r>
      <w:hyperlink r:id="rId23">
        <w:r w:rsidRPr="00CD381D">
          <w:rPr>
            <w:color w:val="0000FF"/>
            <w:sz w:val="24"/>
            <w:u w:val="single" w:color="0000FF"/>
          </w:rPr>
          <w:t>ramirezt@ohsu.edu</w:t>
        </w:r>
      </w:hyperlink>
      <w:r w:rsidR="00CD381D" w:rsidRPr="00CD381D">
        <w:rPr>
          <w:sz w:val="24"/>
        </w:rPr>
        <w:t xml:space="preserve">, </w:t>
      </w:r>
      <w:r w:rsidRPr="00CD381D">
        <w:rPr>
          <w:sz w:val="24"/>
        </w:rPr>
        <w:t>503-494-5440</w:t>
      </w:r>
    </w:p>
    <w:p w:rsidR="00D73AE0" w:rsidRPr="00CD381D" w:rsidRDefault="00D73AE0" w:rsidP="00C00365">
      <w:pPr>
        <w:pStyle w:val="BodyText"/>
        <w:spacing w:before="9"/>
        <w:rPr>
          <w:sz w:val="19"/>
        </w:rPr>
      </w:pPr>
    </w:p>
    <w:p w:rsidR="00D73AE0" w:rsidRPr="00CD381D" w:rsidRDefault="00852EC4" w:rsidP="00C00365">
      <w:pPr>
        <w:pStyle w:val="Heading2"/>
        <w:spacing w:before="52"/>
        <w:ind w:left="0"/>
      </w:pPr>
      <w:r w:rsidRPr="00CD381D">
        <w:t>School of Public Health</w:t>
      </w:r>
    </w:p>
    <w:p w:rsidR="00E8115A" w:rsidRDefault="00E8115A" w:rsidP="00C00365">
      <w:pPr>
        <w:spacing w:before="2"/>
        <w:rPr>
          <w:sz w:val="24"/>
        </w:rPr>
      </w:pPr>
      <w:r>
        <w:rPr>
          <w:sz w:val="24"/>
        </w:rPr>
        <w:t xml:space="preserve">Liana Winett: </w:t>
      </w:r>
      <w:r w:rsidRPr="00E8115A">
        <w:rPr>
          <w:rStyle w:val="Hyperlink"/>
          <w:sz w:val="24"/>
        </w:rPr>
        <w:t>winettl@ohsu.edu</w:t>
      </w:r>
    </w:p>
    <w:p w:rsidR="00AB7CF1" w:rsidRPr="00CD381D" w:rsidRDefault="00AB7CF1" w:rsidP="00C00365">
      <w:pPr>
        <w:spacing w:before="2"/>
        <w:rPr>
          <w:sz w:val="24"/>
        </w:rPr>
      </w:pPr>
      <w:r w:rsidRPr="00CD381D">
        <w:rPr>
          <w:sz w:val="24"/>
        </w:rPr>
        <w:t>Laura Ehrlich</w:t>
      </w:r>
      <w:r w:rsidR="00CD381D" w:rsidRPr="00CD381D">
        <w:rPr>
          <w:sz w:val="24"/>
        </w:rPr>
        <w:t>:</w:t>
      </w:r>
      <w:r w:rsidR="00502FFD" w:rsidRPr="00CD381D">
        <w:rPr>
          <w:sz w:val="24"/>
        </w:rPr>
        <w:t xml:space="preserve"> </w:t>
      </w:r>
      <w:hyperlink r:id="rId24" w:history="1">
        <w:r w:rsidR="00502FFD" w:rsidRPr="00CD381D">
          <w:rPr>
            <w:rStyle w:val="Hyperlink"/>
            <w:sz w:val="24"/>
          </w:rPr>
          <w:t>ehrlichl@ohsu.edu</w:t>
        </w:r>
      </w:hyperlink>
      <w:r w:rsidR="00502FFD" w:rsidRPr="00CD381D">
        <w:rPr>
          <w:sz w:val="24"/>
        </w:rPr>
        <w:t>, 503-494-2557</w:t>
      </w:r>
    </w:p>
    <w:p w:rsidR="00E8115A" w:rsidRDefault="00E8115A" w:rsidP="00C00365">
      <w:pPr>
        <w:spacing w:before="52"/>
        <w:rPr>
          <w:b/>
          <w:sz w:val="24"/>
        </w:rPr>
      </w:pPr>
    </w:p>
    <w:p w:rsidR="00D73AE0" w:rsidRPr="00CD381D" w:rsidRDefault="00852EC4" w:rsidP="00C00365">
      <w:pPr>
        <w:spacing w:before="52"/>
        <w:rPr>
          <w:sz w:val="24"/>
        </w:rPr>
      </w:pPr>
      <w:r w:rsidRPr="00CD381D">
        <w:rPr>
          <w:b/>
          <w:sz w:val="24"/>
        </w:rPr>
        <w:t xml:space="preserve">OSU/OHSU College of Pharmacy </w:t>
      </w:r>
      <w:r w:rsidRPr="00CD381D">
        <w:rPr>
          <w:sz w:val="24"/>
        </w:rPr>
        <w:t>(for O</w:t>
      </w:r>
      <w:r w:rsidR="00CD381D">
        <w:rPr>
          <w:sz w:val="24"/>
        </w:rPr>
        <w:t>SU</w:t>
      </w:r>
      <w:r w:rsidRPr="00CD381D">
        <w:rPr>
          <w:sz w:val="24"/>
        </w:rPr>
        <w:t xml:space="preserve"> ceremony)</w:t>
      </w:r>
    </w:p>
    <w:p w:rsidR="00D73AE0" w:rsidRPr="00CD381D" w:rsidRDefault="00852EC4" w:rsidP="00C00365">
      <w:pPr>
        <w:rPr>
          <w:sz w:val="24"/>
        </w:rPr>
      </w:pPr>
      <w:r w:rsidRPr="00CD381D">
        <w:rPr>
          <w:sz w:val="24"/>
        </w:rPr>
        <w:t xml:space="preserve">Jin </w:t>
      </w:r>
      <w:r w:rsidR="00E8115A">
        <w:rPr>
          <w:sz w:val="24"/>
        </w:rPr>
        <w:t>Ballew</w:t>
      </w:r>
      <w:r w:rsidR="00CD381D">
        <w:rPr>
          <w:sz w:val="24"/>
        </w:rPr>
        <w:t>:</w:t>
      </w:r>
      <w:r w:rsidRPr="00CD381D">
        <w:rPr>
          <w:sz w:val="24"/>
        </w:rPr>
        <w:t xml:space="preserve"> </w:t>
      </w:r>
      <w:hyperlink r:id="rId25">
        <w:r w:rsidRPr="00CD381D">
          <w:rPr>
            <w:color w:val="0000FF"/>
            <w:sz w:val="24"/>
            <w:u w:val="single" w:color="0000FF"/>
          </w:rPr>
          <w:t>bynuji@ohsu.edu</w:t>
        </w:r>
        <w:r w:rsidRPr="00CD381D">
          <w:rPr>
            <w:color w:val="0000FF"/>
            <w:sz w:val="24"/>
          </w:rPr>
          <w:t xml:space="preserve"> </w:t>
        </w:r>
      </w:hyperlink>
      <w:r w:rsidRPr="00CD381D">
        <w:rPr>
          <w:sz w:val="24"/>
        </w:rPr>
        <w:t>503-479-5827</w:t>
      </w:r>
    </w:p>
    <w:p w:rsidR="00D73AE0" w:rsidRPr="00CD381D" w:rsidRDefault="00D73AE0" w:rsidP="00C00365">
      <w:pPr>
        <w:pStyle w:val="BodyText"/>
        <w:spacing w:before="9"/>
        <w:rPr>
          <w:sz w:val="19"/>
        </w:rPr>
      </w:pPr>
    </w:p>
    <w:p w:rsidR="00D73AE0" w:rsidRPr="00CD381D" w:rsidRDefault="00852EC4" w:rsidP="00C00365">
      <w:pPr>
        <w:pStyle w:val="Heading2"/>
        <w:spacing w:before="52"/>
        <w:ind w:left="0"/>
      </w:pPr>
      <w:r w:rsidRPr="00CD381D">
        <w:t>Additional Programs</w:t>
      </w:r>
    </w:p>
    <w:p w:rsidR="00CD381D" w:rsidRDefault="00852EC4" w:rsidP="00C00365">
      <w:pPr>
        <w:rPr>
          <w:sz w:val="24"/>
        </w:rPr>
      </w:pPr>
      <w:r w:rsidRPr="00CD381D">
        <w:rPr>
          <w:sz w:val="24"/>
        </w:rPr>
        <w:t>Medical Lab Science</w:t>
      </w:r>
      <w:r w:rsidR="00CD381D">
        <w:rPr>
          <w:sz w:val="24"/>
        </w:rPr>
        <w:tab/>
      </w:r>
      <w:r w:rsidRPr="00CD381D">
        <w:rPr>
          <w:sz w:val="24"/>
        </w:rPr>
        <w:t>Deb Disko</w:t>
      </w:r>
      <w:r w:rsidR="00CD381D">
        <w:rPr>
          <w:sz w:val="24"/>
        </w:rPr>
        <w:t>:</w:t>
      </w:r>
      <w:r w:rsidRPr="00CD381D">
        <w:rPr>
          <w:sz w:val="24"/>
        </w:rPr>
        <w:t xml:space="preserve"> </w:t>
      </w:r>
      <w:hyperlink r:id="rId26">
        <w:r w:rsidRPr="00CD381D">
          <w:rPr>
            <w:color w:val="0000FF"/>
            <w:sz w:val="24"/>
            <w:u w:val="single" w:color="0000FF"/>
          </w:rPr>
          <w:t>deb.disko@oit.edu</w:t>
        </w:r>
      </w:hyperlink>
      <w:r w:rsidR="00CD381D">
        <w:rPr>
          <w:color w:val="0000FF"/>
          <w:sz w:val="24"/>
        </w:rPr>
        <w:t xml:space="preserve">, </w:t>
      </w:r>
      <w:r w:rsidRPr="00CD381D">
        <w:rPr>
          <w:sz w:val="24"/>
        </w:rPr>
        <w:t xml:space="preserve">503-821-1146 </w:t>
      </w:r>
    </w:p>
    <w:p w:rsidR="00703E8B" w:rsidRPr="00703E8B" w:rsidRDefault="00852EC4" w:rsidP="00703E8B">
      <w:pPr>
        <w:rPr>
          <w:color w:val="1F497D"/>
        </w:rPr>
      </w:pPr>
      <w:r w:rsidRPr="00CD381D">
        <w:rPr>
          <w:sz w:val="24"/>
        </w:rPr>
        <w:t>Human Nutrition</w:t>
      </w:r>
      <w:r w:rsidR="00CD381D">
        <w:rPr>
          <w:sz w:val="24"/>
        </w:rPr>
        <w:tab/>
      </w:r>
      <w:r w:rsidR="00703E8B" w:rsidRPr="00703E8B">
        <w:rPr>
          <w:sz w:val="24"/>
        </w:rPr>
        <w:t>Julie McGuire</w:t>
      </w:r>
      <w:r w:rsidR="00703E8B">
        <w:rPr>
          <w:sz w:val="24"/>
        </w:rPr>
        <w:t>:</w:t>
      </w:r>
      <w:r w:rsidR="00703E8B">
        <w:rPr>
          <w:color w:val="1F497D"/>
        </w:rPr>
        <w:t xml:space="preserve"> </w:t>
      </w:r>
      <w:hyperlink r:id="rId27" w:history="1">
        <w:r w:rsidR="00703E8B" w:rsidRPr="00703E8B">
          <w:rPr>
            <w:rStyle w:val="Hyperlink"/>
            <w:sz w:val="24"/>
            <w:szCs w:val="24"/>
          </w:rPr>
          <w:t>mcguirju@ohsu.edu</w:t>
        </w:r>
      </w:hyperlink>
      <w:r w:rsidR="00703E8B" w:rsidRPr="00703E8B">
        <w:rPr>
          <w:color w:val="1F497D"/>
          <w:sz w:val="24"/>
          <w:szCs w:val="24"/>
        </w:rPr>
        <w:t>,</w:t>
      </w:r>
      <w:r w:rsidR="00703E8B">
        <w:rPr>
          <w:color w:val="1F497D"/>
        </w:rPr>
        <w:t xml:space="preserve"> </w:t>
      </w:r>
      <w:r w:rsidR="00703E8B" w:rsidRPr="00703E8B">
        <w:rPr>
          <w:sz w:val="24"/>
        </w:rPr>
        <w:t>503-494-7839</w:t>
      </w:r>
    </w:p>
    <w:p w:rsidR="00D73AE0" w:rsidRPr="00CD381D" w:rsidRDefault="00852EC4" w:rsidP="00C00365">
      <w:pPr>
        <w:rPr>
          <w:sz w:val="24"/>
        </w:rPr>
      </w:pPr>
      <w:r w:rsidRPr="00CD381D">
        <w:rPr>
          <w:sz w:val="24"/>
        </w:rPr>
        <w:t>Paramedic</w:t>
      </w:r>
      <w:r w:rsidR="00CD381D">
        <w:rPr>
          <w:sz w:val="24"/>
        </w:rPr>
        <w:tab/>
      </w:r>
      <w:r w:rsidR="00CD381D">
        <w:rPr>
          <w:sz w:val="24"/>
        </w:rPr>
        <w:tab/>
      </w:r>
      <w:r w:rsidRPr="00CD381D">
        <w:rPr>
          <w:sz w:val="24"/>
        </w:rPr>
        <w:t>Deb Disko</w:t>
      </w:r>
      <w:r w:rsidR="00CD381D">
        <w:rPr>
          <w:sz w:val="24"/>
        </w:rPr>
        <w:t>:</w:t>
      </w:r>
      <w:r w:rsidRPr="00CD381D">
        <w:rPr>
          <w:sz w:val="24"/>
        </w:rPr>
        <w:t xml:space="preserve"> </w:t>
      </w:r>
      <w:hyperlink r:id="rId28">
        <w:r w:rsidRPr="00CD381D">
          <w:rPr>
            <w:color w:val="0000FF"/>
            <w:sz w:val="24"/>
            <w:u w:val="single" w:color="0000FF"/>
          </w:rPr>
          <w:t>deb.disko@oit.edu</w:t>
        </w:r>
      </w:hyperlink>
      <w:r w:rsidR="00CD381D">
        <w:rPr>
          <w:sz w:val="24"/>
        </w:rPr>
        <w:t xml:space="preserve">, </w:t>
      </w:r>
      <w:r w:rsidRPr="00CD381D">
        <w:rPr>
          <w:sz w:val="24"/>
        </w:rPr>
        <w:t>503-821-1146</w:t>
      </w:r>
    </w:p>
    <w:p w:rsidR="00D73AE0" w:rsidRPr="00CD381D" w:rsidRDefault="00852EC4" w:rsidP="00C00365">
      <w:pPr>
        <w:spacing w:before="6" w:line="289" w:lineRule="exact"/>
        <w:rPr>
          <w:sz w:val="24"/>
        </w:rPr>
      </w:pPr>
      <w:r w:rsidRPr="00CD381D">
        <w:rPr>
          <w:sz w:val="24"/>
        </w:rPr>
        <w:t>Physician Assistant</w:t>
      </w:r>
      <w:r w:rsidR="00CD381D">
        <w:rPr>
          <w:sz w:val="24"/>
        </w:rPr>
        <w:tab/>
      </w:r>
      <w:r w:rsidRPr="00CD381D">
        <w:rPr>
          <w:sz w:val="24"/>
        </w:rPr>
        <w:t>Dawn McNeill</w:t>
      </w:r>
      <w:r w:rsidR="00CD381D">
        <w:rPr>
          <w:sz w:val="24"/>
        </w:rPr>
        <w:t>:</w:t>
      </w:r>
      <w:r w:rsidRPr="00CD381D">
        <w:rPr>
          <w:sz w:val="24"/>
        </w:rPr>
        <w:t xml:space="preserve"> </w:t>
      </w:r>
      <w:hyperlink r:id="rId29">
        <w:r w:rsidRPr="00CD381D">
          <w:rPr>
            <w:color w:val="0000FF"/>
            <w:sz w:val="24"/>
            <w:u w:val="single" w:color="0000FF"/>
          </w:rPr>
          <w:t>mcneilld@ohsu.edu</w:t>
        </w:r>
      </w:hyperlink>
      <w:r w:rsidR="00CD381D">
        <w:rPr>
          <w:sz w:val="24"/>
        </w:rPr>
        <w:t xml:space="preserve">, </w:t>
      </w:r>
      <w:r w:rsidRPr="00CD381D">
        <w:rPr>
          <w:sz w:val="24"/>
        </w:rPr>
        <w:t>503-494-7439</w:t>
      </w:r>
    </w:p>
    <w:p w:rsidR="00D73AE0" w:rsidRDefault="00852EC4" w:rsidP="00C00365">
      <w:pPr>
        <w:spacing w:line="289" w:lineRule="exact"/>
        <w:rPr>
          <w:sz w:val="24"/>
        </w:rPr>
      </w:pPr>
      <w:r w:rsidRPr="00CD381D">
        <w:rPr>
          <w:sz w:val="24"/>
        </w:rPr>
        <w:t>Radiation Therapy</w:t>
      </w:r>
      <w:r w:rsidR="00CD381D">
        <w:rPr>
          <w:sz w:val="24"/>
        </w:rPr>
        <w:tab/>
      </w:r>
      <w:r w:rsidRPr="00CD381D">
        <w:rPr>
          <w:sz w:val="24"/>
        </w:rPr>
        <w:t>Kalistah Cosand</w:t>
      </w:r>
      <w:r w:rsidR="00CD381D">
        <w:rPr>
          <w:sz w:val="24"/>
        </w:rPr>
        <w:t>:</w:t>
      </w:r>
      <w:r w:rsidRPr="00CD381D">
        <w:rPr>
          <w:sz w:val="24"/>
        </w:rPr>
        <w:t xml:space="preserve"> </w:t>
      </w:r>
      <w:hyperlink r:id="rId30">
        <w:r w:rsidRPr="00CD381D">
          <w:rPr>
            <w:color w:val="0000FF"/>
            <w:sz w:val="24"/>
            <w:u w:val="single" w:color="0000FF"/>
          </w:rPr>
          <w:t>cosand@ohsu.edu</w:t>
        </w:r>
      </w:hyperlink>
      <w:r w:rsidR="00CD381D">
        <w:rPr>
          <w:sz w:val="24"/>
        </w:rPr>
        <w:t xml:space="preserve">, </w:t>
      </w:r>
      <w:r w:rsidRPr="00CD381D">
        <w:rPr>
          <w:sz w:val="24"/>
        </w:rPr>
        <w:t>503-494-7461</w:t>
      </w:r>
    </w:p>
    <w:p w:rsidR="00AC3421" w:rsidRPr="00CD381D" w:rsidRDefault="00AC3421" w:rsidP="00CD381D">
      <w:pPr>
        <w:spacing w:line="289" w:lineRule="exact"/>
        <w:ind w:left="100"/>
        <w:rPr>
          <w:sz w:val="24"/>
        </w:rPr>
      </w:pPr>
    </w:p>
    <w:sectPr w:rsidR="00AC3421" w:rsidRPr="00CD381D">
      <w:pgSz w:w="12240" w:h="15840"/>
      <w:pgMar w:top="960" w:right="1680" w:bottom="980" w:left="17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18" w:rsidRDefault="00A95D18">
      <w:r>
        <w:separator/>
      </w:r>
    </w:p>
  </w:endnote>
  <w:endnote w:type="continuationSeparator" w:id="0">
    <w:p w:rsidR="00A95D18" w:rsidRDefault="00A9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20" w:rsidRDefault="00A95D1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7.2pt;margin-top:741.65pt;width:18pt;height:15.3pt;z-index:-251658752;mso-position-horizontal-relative:page;mso-position-vertical-relative:page" filled="f" stroked="f">
          <v:textbox style="mso-next-textbox:#_x0000_s2049" inset="0,0,0,0">
            <w:txbxContent>
              <w:p w:rsidR="00547D20" w:rsidRDefault="00547D20">
                <w:pPr>
                  <w:pStyle w:val="BodyText"/>
                  <w:spacing w:before="10"/>
                  <w:ind w:left="60"/>
                  <w:rPr>
                    <w:rFonts w:ascii="Times New Roman"/>
                  </w:rPr>
                </w:pPr>
                <w:r>
                  <w:fldChar w:fldCharType="begin"/>
                </w:r>
                <w:r>
                  <w:rPr>
                    <w:rFonts w:ascii="Times New Roman"/>
                  </w:rPr>
                  <w:instrText xml:space="preserve"> PAGE </w:instrText>
                </w:r>
                <w:r>
                  <w:fldChar w:fldCharType="separate"/>
                </w:r>
                <w:r w:rsidR="009E003C">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18" w:rsidRDefault="00A95D18">
      <w:r>
        <w:separator/>
      </w:r>
    </w:p>
  </w:footnote>
  <w:footnote w:type="continuationSeparator" w:id="0">
    <w:p w:rsidR="00A95D18" w:rsidRDefault="00A9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125B"/>
    <w:multiLevelType w:val="hybridMultilevel"/>
    <w:tmpl w:val="E20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D373C"/>
    <w:multiLevelType w:val="hybridMultilevel"/>
    <w:tmpl w:val="8F3C94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B0C201A"/>
    <w:multiLevelType w:val="hybridMultilevel"/>
    <w:tmpl w:val="8A66FE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5745F8C"/>
    <w:multiLevelType w:val="hybridMultilevel"/>
    <w:tmpl w:val="88EE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6959"/>
    <w:multiLevelType w:val="hybridMultilevel"/>
    <w:tmpl w:val="AA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D25BF"/>
    <w:multiLevelType w:val="hybridMultilevel"/>
    <w:tmpl w:val="A984A1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6E4500B"/>
    <w:multiLevelType w:val="hybridMultilevel"/>
    <w:tmpl w:val="D2A467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982503C"/>
    <w:multiLevelType w:val="hybridMultilevel"/>
    <w:tmpl w:val="BAC808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BC0575C"/>
    <w:multiLevelType w:val="hybridMultilevel"/>
    <w:tmpl w:val="5992CB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D575609"/>
    <w:multiLevelType w:val="hybridMultilevel"/>
    <w:tmpl w:val="BA7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44752"/>
    <w:multiLevelType w:val="hybridMultilevel"/>
    <w:tmpl w:val="B8D4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A4CF8"/>
    <w:multiLevelType w:val="hybridMultilevel"/>
    <w:tmpl w:val="71009028"/>
    <w:lvl w:ilvl="0" w:tplc="D256AF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B6FB2"/>
    <w:multiLevelType w:val="hybridMultilevel"/>
    <w:tmpl w:val="8CC00E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58240A8"/>
    <w:multiLevelType w:val="hybridMultilevel"/>
    <w:tmpl w:val="0002917E"/>
    <w:lvl w:ilvl="0" w:tplc="27D0AEB8">
      <w:start w:val="1"/>
      <w:numFmt w:val="lowerLetter"/>
      <w:lvlText w:val="%1)"/>
      <w:lvlJc w:val="left"/>
      <w:pPr>
        <w:ind w:left="820" w:hanging="540"/>
      </w:pPr>
      <w:rPr>
        <w:rFonts w:hint="default"/>
        <w:b w:val="0"/>
        <w:i w:val="0"/>
        <w:color w:val="auto"/>
        <w:spacing w:val="-21"/>
        <w:w w:val="100"/>
        <w:lang w:val="en-US" w:eastAsia="en-US" w:bidi="en-US"/>
      </w:rPr>
    </w:lvl>
    <w:lvl w:ilvl="1" w:tplc="F5601C54">
      <w:start w:val="1"/>
      <w:numFmt w:val="lowerLetter"/>
      <w:lvlText w:val="%2)"/>
      <w:lvlJc w:val="left"/>
      <w:pPr>
        <w:ind w:left="1540" w:hanging="363"/>
      </w:pPr>
      <w:rPr>
        <w:rFonts w:ascii="Calibri" w:eastAsia="Calibri" w:hAnsi="Calibri" w:cs="Calibri" w:hint="default"/>
        <w:spacing w:val="-4"/>
        <w:w w:val="100"/>
        <w:sz w:val="24"/>
        <w:szCs w:val="24"/>
        <w:lang w:val="en-US" w:eastAsia="en-US" w:bidi="en-US"/>
      </w:rPr>
    </w:lvl>
    <w:lvl w:ilvl="2" w:tplc="027EF142">
      <w:numFmt w:val="bullet"/>
      <w:lvlText w:val="•"/>
      <w:lvlJc w:val="left"/>
      <w:pPr>
        <w:ind w:left="2353" w:hanging="363"/>
      </w:pPr>
      <w:rPr>
        <w:rFonts w:hint="default"/>
        <w:lang w:val="en-US" w:eastAsia="en-US" w:bidi="en-US"/>
      </w:rPr>
    </w:lvl>
    <w:lvl w:ilvl="3" w:tplc="F3B071F6">
      <w:numFmt w:val="bullet"/>
      <w:lvlText w:val="•"/>
      <w:lvlJc w:val="left"/>
      <w:pPr>
        <w:ind w:left="3166" w:hanging="363"/>
      </w:pPr>
      <w:rPr>
        <w:rFonts w:hint="default"/>
        <w:lang w:val="en-US" w:eastAsia="en-US" w:bidi="en-US"/>
      </w:rPr>
    </w:lvl>
    <w:lvl w:ilvl="4" w:tplc="56046C5C">
      <w:numFmt w:val="bullet"/>
      <w:lvlText w:val="•"/>
      <w:lvlJc w:val="left"/>
      <w:pPr>
        <w:ind w:left="3980" w:hanging="363"/>
      </w:pPr>
      <w:rPr>
        <w:rFonts w:hint="default"/>
        <w:lang w:val="en-US" w:eastAsia="en-US" w:bidi="en-US"/>
      </w:rPr>
    </w:lvl>
    <w:lvl w:ilvl="5" w:tplc="75B0751C">
      <w:numFmt w:val="bullet"/>
      <w:lvlText w:val="•"/>
      <w:lvlJc w:val="left"/>
      <w:pPr>
        <w:ind w:left="4793" w:hanging="363"/>
      </w:pPr>
      <w:rPr>
        <w:rFonts w:hint="default"/>
        <w:lang w:val="en-US" w:eastAsia="en-US" w:bidi="en-US"/>
      </w:rPr>
    </w:lvl>
    <w:lvl w:ilvl="6" w:tplc="0CAEDD72">
      <w:numFmt w:val="bullet"/>
      <w:lvlText w:val="•"/>
      <w:lvlJc w:val="left"/>
      <w:pPr>
        <w:ind w:left="5606" w:hanging="363"/>
      </w:pPr>
      <w:rPr>
        <w:rFonts w:hint="default"/>
        <w:lang w:val="en-US" w:eastAsia="en-US" w:bidi="en-US"/>
      </w:rPr>
    </w:lvl>
    <w:lvl w:ilvl="7" w:tplc="D8BC34AE">
      <w:numFmt w:val="bullet"/>
      <w:lvlText w:val="•"/>
      <w:lvlJc w:val="left"/>
      <w:pPr>
        <w:ind w:left="6420" w:hanging="363"/>
      </w:pPr>
      <w:rPr>
        <w:rFonts w:hint="default"/>
        <w:lang w:val="en-US" w:eastAsia="en-US" w:bidi="en-US"/>
      </w:rPr>
    </w:lvl>
    <w:lvl w:ilvl="8" w:tplc="6254A56A">
      <w:numFmt w:val="bullet"/>
      <w:lvlText w:val="•"/>
      <w:lvlJc w:val="left"/>
      <w:pPr>
        <w:ind w:left="7233" w:hanging="363"/>
      </w:pPr>
      <w:rPr>
        <w:rFonts w:hint="default"/>
        <w:lang w:val="en-US" w:eastAsia="en-US" w:bidi="en-US"/>
      </w:rPr>
    </w:lvl>
  </w:abstractNum>
  <w:num w:numId="1">
    <w:abstractNumId w:val="13"/>
  </w:num>
  <w:num w:numId="2">
    <w:abstractNumId w:val="1"/>
  </w:num>
  <w:num w:numId="3">
    <w:abstractNumId w:val="7"/>
  </w:num>
  <w:num w:numId="4">
    <w:abstractNumId w:val="5"/>
  </w:num>
  <w:num w:numId="5">
    <w:abstractNumId w:val="8"/>
  </w:num>
  <w:num w:numId="6">
    <w:abstractNumId w:val="6"/>
  </w:num>
  <w:num w:numId="7">
    <w:abstractNumId w:val="12"/>
  </w:num>
  <w:num w:numId="8">
    <w:abstractNumId w:val="2"/>
  </w:num>
  <w:num w:numId="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10"/>
  </w:num>
  <w:num w:numId="12">
    <w:abstractNumId w:val="9"/>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73AE0"/>
    <w:rsid w:val="000174B7"/>
    <w:rsid w:val="000230B3"/>
    <w:rsid w:val="0003748B"/>
    <w:rsid w:val="00051C06"/>
    <w:rsid w:val="00087482"/>
    <w:rsid w:val="000A3EB4"/>
    <w:rsid w:val="000A6C65"/>
    <w:rsid w:val="000C08DB"/>
    <w:rsid w:val="000D44EB"/>
    <w:rsid w:val="00125B57"/>
    <w:rsid w:val="0014083F"/>
    <w:rsid w:val="001A5AFC"/>
    <w:rsid w:val="001F247A"/>
    <w:rsid w:val="001F39DC"/>
    <w:rsid w:val="00210B3B"/>
    <w:rsid w:val="002166AA"/>
    <w:rsid w:val="0022685A"/>
    <w:rsid w:val="00235AB0"/>
    <w:rsid w:val="00260945"/>
    <w:rsid w:val="002877BA"/>
    <w:rsid w:val="0029084D"/>
    <w:rsid w:val="002C536D"/>
    <w:rsid w:val="002E2F2D"/>
    <w:rsid w:val="00315053"/>
    <w:rsid w:val="00365CC7"/>
    <w:rsid w:val="00377ED2"/>
    <w:rsid w:val="00394BC6"/>
    <w:rsid w:val="003A405D"/>
    <w:rsid w:val="00401718"/>
    <w:rsid w:val="004126B8"/>
    <w:rsid w:val="0048209F"/>
    <w:rsid w:val="00485881"/>
    <w:rsid w:val="004A68C1"/>
    <w:rsid w:val="004B0AE4"/>
    <w:rsid w:val="004C7617"/>
    <w:rsid w:val="004E374A"/>
    <w:rsid w:val="00502FFD"/>
    <w:rsid w:val="00520F3F"/>
    <w:rsid w:val="00547D20"/>
    <w:rsid w:val="00561E87"/>
    <w:rsid w:val="005703F4"/>
    <w:rsid w:val="00587EDB"/>
    <w:rsid w:val="005A3469"/>
    <w:rsid w:val="005A4E58"/>
    <w:rsid w:val="005B2AEB"/>
    <w:rsid w:val="005D26FE"/>
    <w:rsid w:val="00630389"/>
    <w:rsid w:val="00651749"/>
    <w:rsid w:val="006851CC"/>
    <w:rsid w:val="006C102C"/>
    <w:rsid w:val="006C278E"/>
    <w:rsid w:val="006D3B31"/>
    <w:rsid w:val="00703E8B"/>
    <w:rsid w:val="00732B43"/>
    <w:rsid w:val="007509A1"/>
    <w:rsid w:val="0075394E"/>
    <w:rsid w:val="0075693A"/>
    <w:rsid w:val="00780227"/>
    <w:rsid w:val="007A270B"/>
    <w:rsid w:val="007B6025"/>
    <w:rsid w:val="00813530"/>
    <w:rsid w:val="0083279A"/>
    <w:rsid w:val="00852EC4"/>
    <w:rsid w:val="00855379"/>
    <w:rsid w:val="00856A28"/>
    <w:rsid w:val="008572E2"/>
    <w:rsid w:val="0088676E"/>
    <w:rsid w:val="00886D37"/>
    <w:rsid w:val="008D5EB5"/>
    <w:rsid w:val="008E1CE7"/>
    <w:rsid w:val="00910F76"/>
    <w:rsid w:val="00923991"/>
    <w:rsid w:val="0097000B"/>
    <w:rsid w:val="009B4645"/>
    <w:rsid w:val="009D156D"/>
    <w:rsid w:val="009E003C"/>
    <w:rsid w:val="009E0BBD"/>
    <w:rsid w:val="009E0FA2"/>
    <w:rsid w:val="00A33A6B"/>
    <w:rsid w:val="00A46942"/>
    <w:rsid w:val="00A83A17"/>
    <w:rsid w:val="00A95D18"/>
    <w:rsid w:val="00AB7CF1"/>
    <w:rsid w:val="00AC3421"/>
    <w:rsid w:val="00AF66A0"/>
    <w:rsid w:val="00B068CD"/>
    <w:rsid w:val="00B20AA6"/>
    <w:rsid w:val="00B42380"/>
    <w:rsid w:val="00B60285"/>
    <w:rsid w:val="00B65125"/>
    <w:rsid w:val="00B65FC7"/>
    <w:rsid w:val="00B7516F"/>
    <w:rsid w:val="00C00365"/>
    <w:rsid w:val="00C669DC"/>
    <w:rsid w:val="00CC6198"/>
    <w:rsid w:val="00CD381D"/>
    <w:rsid w:val="00CF558D"/>
    <w:rsid w:val="00D339C2"/>
    <w:rsid w:val="00D441FB"/>
    <w:rsid w:val="00D60FD9"/>
    <w:rsid w:val="00D73AE0"/>
    <w:rsid w:val="00D91D75"/>
    <w:rsid w:val="00D96767"/>
    <w:rsid w:val="00E141DF"/>
    <w:rsid w:val="00E8115A"/>
    <w:rsid w:val="00F251C5"/>
    <w:rsid w:val="00F5529A"/>
    <w:rsid w:val="00F55FCB"/>
    <w:rsid w:val="00F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4C80CF-A906-4864-9B12-EB9E6731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00"/>
      <w:outlineLvl w:val="0"/>
    </w:pPr>
    <w:rPr>
      <w:b/>
      <w:bCs/>
      <w:sz w:val="28"/>
      <w:szCs w:val="28"/>
      <w:u w:val="single" w:color="000000"/>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link w:val="Heading3Char"/>
    <w:uiPriority w:val="9"/>
    <w:unhideWhenUsed/>
    <w:qFormat/>
    <w:pPr>
      <w:spacing w:before="1"/>
      <w:ind w:left="10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640"/>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5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39C2"/>
    <w:rPr>
      <w:color w:val="0000FF" w:themeColor="hyperlink"/>
      <w:u w:val="single"/>
    </w:rPr>
  </w:style>
  <w:style w:type="character" w:customStyle="1" w:styleId="UnresolvedMention">
    <w:name w:val="Unresolved Mention"/>
    <w:basedOn w:val="DefaultParagraphFont"/>
    <w:uiPriority w:val="99"/>
    <w:semiHidden/>
    <w:unhideWhenUsed/>
    <w:rsid w:val="00D339C2"/>
    <w:rPr>
      <w:color w:val="605E5C"/>
      <w:shd w:val="clear" w:color="auto" w:fill="E1DFDD"/>
    </w:rPr>
  </w:style>
  <w:style w:type="character" w:customStyle="1" w:styleId="Heading1Char">
    <w:name w:val="Heading 1 Char"/>
    <w:basedOn w:val="DefaultParagraphFont"/>
    <w:link w:val="Heading1"/>
    <w:uiPriority w:val="9"/>
    <w:rsid w:val="00D60FD9"/>
    <w:rPr>
      <w:rFonts w:ascii="Calibri" w:eastAsia="Calibri" w:hAnsi="Calibri" w:cs="Calibri"/>
      <w:b/>
      <w:bCs/>
      <w:sz w:val="28"/>
      <w:szCs w:val="28"/>
      <w:u w:val="single" w:color="000000"/>
      <w:lang w:bidi="en-US"/>
    </w:rPr>
  </w:style>
  <w:style w:type="character" w:customStyle="1" w:styleId="Heading3Char">
    <w:name w:val="Heading 3 Char"/>
    <w:basedOn w:val="DefaultParagraphFont"/>
    <w:link w:val="Heading3"/>
    <w:uiPriority w:val="9"/>
    <w:rsid w:val="00D60FD9"/>
    <w:rPr>
      <w:rFonts w:ascii="Calibri" w:eastAsia="Calibri" w:hAnsi="Calibri" w:cs="Calibri"/>
      <w:b/>
      <w:bCs/>
      <w:i/>
      <w:sz w:val="24"/>
      <w:szCs w:val="24"/>
      <w:lang w:bidi="en-US"/>
    </w:rPr>
  </w:style>
  <w:style w:type="character" w:customStyle="1" w:styleId="BodyTextChar">
    <w:name w:val="Body Text Char"/>
    <w:basedOn w:val="DefaultParagraphFont"/>
    <w:link w:val="BodyText"/>
    <w:uiPriority w:val="1"/>
    <w:rsid w:val="00D60FD9"/>
    <w:rPr>
      <w:rFonts w:ascii="Calibri" w:eastAsia="Calibri" w:hAnsi="Calibri" w:cs="Calibri"/>
      <w:sz w:val="24"/>
      <w:szCs w:val="24"/>
      <w:lang w:bidi="en-US"/>
    </w:rPr>
  </w:style>
  <w:style w:type="paragraph" w:styleId="TOCHeading">
    <w:name w:val="TOC Heading"/>
    <w:basedOn w:val="Heading1"/>
    <w:next w:val="Normal"/>
    <w:uiPriority w:val="39"/>
    <w:unhideWhenUsed/>
    <w:qFormat/>
    <w:rsid w:val="000A6C6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bidi="ar-SA"/>
    </w:rPr>
  </w:style>
  <w:style w:type="paragraph" w:styleId="TOC3">
    <w:name w:val="toc 3"/>
    <w:basedOn w:val="Normal"/>
    <w:next w:val="Normal"/>
    <w:autoRedefine/>
    <w:uiPriority w:val="39"/>
    <w:unhideWhenUsed/>
    <w:rsid w:val="000A6C65"/>
    <w:pPr>
      <w:spacing w:after="100"/>
      <w:ind w:left="440"/>
    </w:pPr>
  </w:style>
  <w:style w:type="paragraph" w:styleId="TOC2">
    <w:name w:val="toc 2"/>
    <w:basedOn w:val="Normal"/>
    <w:next w:val="Normal"/>
    <w:autoRedefine/>
    <w:uiPriority w:val="39"/>
    <w:unhideWhenUsed/>
    <w:rsid w:val="000A6C65"/>
    <w:pPr>
      <w:spacing w:after="100"/>
      <w:ind w:left="220"/>
    </w:pPr>
  </w:style>
  <w:style w:type="table" w:styleId="TableGrid">
    <w:name w:val="Table Grid"/>
    <w:basedOn w:val="TableNormal"/>
    <w:uiPriority w:val="59"/>
    <w:rsid w:val="0056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EDB"/>
    <w:rPr>
      <w:sz w:val="16"/>
      <w:szCs w:val="16"/>
    </w:rPr>
  </w:style>
  <w:style w:type="paragraph" w:styleId="CommentText">
    <w:name w:val="annotation text"/>
    <w:basedOn w:val="Normal"/>
    <w:link w:val="CommentTextChar"/>
    <w:uiPriority w:val="99"/>
    <w:semiHidden/>
    <w:unhideWhenUsed/>
    <w:rsid w:val="00587EDB"/>
    <w:rPr>
      <w:sz w:val="20"/>
      <w:szCs w:val="20"/>
    </w:rPr>
  </w:style>
  <w:style w:type="character" w:customStyle="1" w:styleId="CommentTextChar">
    <w:name w:val="Comment Text Char"/>
    <w:basedOn w:val="DefaultParagraphFont"/>
    <w:link w:val="CommentText"/>
    <w:uiPriority w:val="99"/>
    <w:semiHidden/>
    <w:rsid w:val="00587ED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87EDB"/>
    <w:rPr>
      <w:b/>
      <w:bCs/>
    </w:rPr>
  </w:style>
  <w:style w:type="character" w:customStyle="1" w:styleId="CommentSubjectChar">
    <w:name w:val="Comment Subject Char"/>
    <w:basedOn w:val="CommentTextChar"/>
    <w:link w:val="CommentSubject"/>
    <w:uiPriority w:val="99"/>
    <w:semiHidden/>
    <w:rsid w:val="00587EDB"/>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87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DB"/>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520F3F"/>
    <w:rPr>
      <w:color w:val="800080" w:themeColor="followedHyperlink"/>
      <w:u w:val="single"/>
    </w:rPr>
  </w:style>
  <w:style w:type="paragraph" w:styleId="Header">
    <w:name w:val="header"/>
    <w:basedOn w:val="Normal"/>
    <w:link w:val="HeaderChar"/>
    <w:uiPriority w:val="99"/>
    <w:unhideWhenUsed/>
    <w:rsid w:val="00855379"/>
    <w:pPr>
      <w:tabs>
        <w:tab w:val="center" w:pos="4680"/>
        <w:tab w:val="right" w:pos="9360"/>
      </w:tabs>
    </w:pPr>
  </w:style>
  <w:style w:type="character" w:customStyle="1" w:styleId="HeaderChar">
    <w:name w:val="Header Char"/>
    <w:basedOn w:val="DefaultParagraphFont"/>
    <w:link w:val="Header"/>
    <w:uiPriority w:val="99"/>
    <w:rsid w:val="00855379"/>
    <w:rPr>
      <w:rFonts w:ascii="Calibri" w:eastAsia="Calibri" w:hAnsi="Calibri" w:cs="Calibri"/>
      <w:lang w:bidi="en-US"/>
    </w:rPr>
  </w:style>
  <w:style w:type="paragraph" w:styleId="Footer">
    <w:name w:val="footer"/>
    <w:basedOn w:val="Normal"/>
    <w:link w:val="FooterChar"/>
    <w:uiPriority w:val="99"/>
    <w:unhideWhenUsed/>
    <w:rsid w:val="00855379"/>
    <w:pPr>
      <w:tabs>
        <w:tab w:val="center" w:pos="4680"/>
        <w:tab w:val="right" w:pos="9360"/>
      </w:tabs>
    </w:pPr>
  </w:style>
  <w:style w:type="character" w:customStyle="1" w:styleId="FooterChar">
    <w:name w:val="Footer Char"/>
    <w:basedOn w:val="DefaultParagraphFont"/>
    <w:link w:val="Footer"/>
    <w:uiPriority w:val="99"/>
    <w:rsid w:val="0085537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1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hsu-psu-sph.org/graduate/graduation-ceremonies/" TargetMode="External"/><Relationship Id="rId18" Type="http://schemas.openxmlformats.org/officeDocument/2006/relationships/hyperlink" Target="mailto:pozdinap@ohsu.edu" TargetMode="External"/><Relationship Id="rId26" Type="http://schemas.openxmlformats.org/officeDocument/2006/relationships/hyperlink" Target="mailto:deb.disko@oit.edu" TargetMode="External"/><Relationship Id="rId3" Type="http://schemas.openxmlformats.org/officeDocument/2006/relationships/styles" Target="styles.xml"/><Relationship Id="rId21" Type="http://schemas.openxmlformats.org/officeDocument/2006/relationships/hyperlink" Target="mailto:sutterj@ohsu.edu" TargetMode="External"/><Relationship Id="rId7" Type="http://schemas.openxmlformats.org/officeDocument/2006/relationships/endnotes" Target="endnotes.xml"/><Relationship Id="rId12" Type="http://schemas.openxmlformats.org/officeDocument/2006/relationships/hyperlink" Target="http://www.ohsu.edu/son/graduation" TargetMode="External"/><Relationship Id="rId17" Type="http://schemas.openxmlformats.org/officeDocument/2006/relationships/hyperlink" Target="mailto:wilkinje@ohsu.edu%20" TargetMode="External"/><Relationship Id="rId25" Type="http://schemas.openxmlformats.org/officeDocument/2006/relationships/hyperlink" Target="mailto:bynuji@ohsu.edu" TargetMode="External"/><Relationship Id="rId2" Type="http://schemas.openxmlformats.org/officeDocument/2006/relationships/numbering" Target="numbering.xml"/><Relationship Id="rId16" Type="http://schemas.openxmlformats.org/officeDocument/2006/relationships/hyperlink" Target="http://www.pova.com/" TargetMode="External"/><Relationship Id="rId20" Type="http://schemas.openxmlformats.org/officeDocument/2006/relationships/hyperlink" Target="mailto:bazhaw@ohsu.edu" TargetMode="External"/><Relationship Id="rId29" Type="http://schemas.openxmlformats.org/officeDocument/2006/relationships/hyperlink" Target="mailto:mcneilld@oh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su.edu/school-of-dentistry/graduation" TargetMode="External"/><Relationship Id="rId24" Type="http://schemas.openxmlformats.org/officeDocument/2006/relationships/hyperlink" Target="mailto:ehrlichl@oh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regoncc.org/DirectionsAndParking/" TargetMode="External"/><Relationship Id="rId23" Type="http://schemas.openxmlformats.org/officeDocument/2006/relationships/hyperlink" Target="mailto:ramirezt@ohsu.edu" TargetMode="External"/><Relationship Id="rId28" Type="http://schemas.openxmlformats.org/officeDocument/2006/relationships/hyperlink" Target="mailto:deb.disko@oit.edu" TargetMode="External"/><Relationship Id="rId10" Type="http://schemas.openxmlformats.org/officeDocument/2006/relationships/hyperlink" Target="https://www.ohsu.edu/education/student-self-service" TargetMode="External"/><Relationship Id="rId19" Type="http://schemas.openxmlformats.org/officeDocument/2006/relationships/hyperlink" Target="mailto:itot@ohs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harmacy.oregonstate.edu/graduation" TargetMode="External"/><Relationship Id="rId22" Type="http://schemas.openxmlformats.org/officeDocument/2006/relationships/hyperlink" Target="mailto:naglek@ohsu.edu" TargetMode="External"/><Relationship Id="rId27" Type="http://schemas.openxmlformats.org/officeDocument/2006/relationships/hyperlink" Target="mailto:mcguirju@ohsu.edu" TargetMode="External"/><Relationship Id="rId30" Type="http://schemas.openxmlformats.org/officeDocument/2006/relationships/hyperlink" Target="mailto:cosand@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FDDAFD-392C-4D90-A2B5-2303512B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Commencement Instructions for Graduates</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 Instructions for Graduates</dc:title>
  <dc:creator>erbt</dc:creator>
  <cp:lastModifiedBy>Karen Seresun</cp:lastModifiedBy>
  <cp:revision>46</cp:revision>
  <dcterms:created xsi:type="dcterms:W3CDTF">2020-02-01T00:20:00Z</dcterms:created>
  <dcterms:modified xsi:type="dcterms:W3CDTF">2022-02-24T17:29:00Z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2020-02-01T00:00:00Z</vt:filetime>
  </property>
</Properties>
</file>