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DBBA" w14:textId="7456C3F3" w:rsidR="00A4604A" w:rsidRPr="00CC2992" w:rsidRDefault="00CC2992">
      <w:pPr>
        <w:rPr>
          <w:b/>
          <w:bCs/>
        </w:rPr>
      </w:pPr>
      <w:r>
        <w:rPr>
          <w:b/>
          <w:bCs/>
        </w:rPr>
        <w:fldChar w:fldCharType="begin"/>
      </w:r>
      <w:r>
        <w:rPr>
          <w:b/>
          <w:bCs/>
        </w:rPr>
        <w:instrText>HYPERLINK "https://www.ohsu.edu/about/legacy-health-integration"</w:instrText>
      </w:r>
      <w:r>
        <w:rPr>
          <w:b/>
          <w:bCs/>
        </w:rPr>
      </w:r>
      <w:r>
        <w:rPr>
          <w:b/>
          <w:bCs/>
        </w:rPr>
        <w:fldChar w:fldCharType="separate"/>
      </w:r>
      <w:r w:rsidR="00B70361" w:rsidRPr="00CC2992">
        <w:rPr>
          <w:rStyle w:val="Hyperlink"/>
          <w:b/>
          <w:bCs/>
        </w:rPr>
        <w:t>English</w:t>
      </w:r>
      <w:r>
        <w:rPr>
          <w:b/>
          <w:bCs/>
        </w:rPr>
        <w:fldChar w:fldCharType="end"/>
      </w:r>
    </w:p>
    <w:p w14:paraId="23EB67AA" w14:textId="77777777" w:rsidR="00704A5E" w:rsidRPr="003D23D6" w:rsidRDefault="00704A5E"/>
    <w:tbl>
      <w:tblPr>
        <w:tblStyle w:val="GridTable4-Accent1"/>
        <w:bidiVisual/>
        <w:tblW w:w="14310" w:type="dxa"/>
        <w:tblInd w:w="10" w:type="dxa"/>
        <w:tblLook w:val="04A0" w:firstRow="1" w:lastRow="0" w:firstColumn="1" w:lastColumn="0" w:noHBand="0" w:noVBand="1"/>
      </w:tblPr>
      <w:tblGrid>
        <w:gridCol w:w="14310"/>
      </w:tblGrid>
      <w:tr w:rsidR="00BA43D8" w:rsidRPr="003D23D6" w14:paraId="1673BD64" w14:textId="77777777" w:rsidTr="00BA4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45DA3CF8" w14:textId="24A3AA9E" w:rsidR="00BA43D8" w:rsidRPr="00B20ADD" w:rsidRDefault="00BA43D8" w:rsidP="00FF6EF3">
            <w:pPr>
              <w:bidi/>
              <w:rPr>
                <w:b w:val="0"/>
                <w:bCs w:val="0"/>
                <w:sz w:val="36"/>
                <w:szCs w:val="36"/>
              </w:rPr>
            </w:pPr>
            <w:r w:rsidRPr="00B20ADD">
              <w:rPr>
                <w:b w:val="0"/>
                <w:bCs w:val="0"/>
                <w:sz w:val="36"/>
                <w:szCs w:val="36"/>
                <w:rtl/>
              </w:rPr>
              <w:t>تكامل</w:t>
            </w:r>
            <w:r w:rsidRPr="00B20ADD">
              <w:rPr>
                <w:b w:val="0"/>
                <w:bCs w:val="0"/>
                <w:noProof/>
                <w:sz w:val="36"/>
                <w:szCs w:val="36"/>
              </w:rPr>
              <w:t xml:space="preserve">OHSU </w:t>
            </w:r>
            <w:r w:rsidRPr="00B20ADD">
              <w:rPr>
                <w:b w:val="0"/>
                <w:bCs w:val="0"/>
                <w:noProof/>
                <w:sz w:val="36"/>
                <w:szCs w:val="36"/>
                <w:rtl/>
              </w:rPr>
              <w:t xml:space="preserve"> و </w:t>
            </w:r>
            <w:r w:rsidRPr="00B20ADD">
              <w:rPr>
                <w:b w:val="0"/>
                <w:bCs w:val="0"/>
                <w:noProof/>
                <w:sz w:val="36"/>
                <w:szCs w:val="36"/>
              </w:rPr>
              <w:t>Legacy Health</w:t>
            </w:r>
          </w:p>
        </w:tc>
      </w:tr>
      <w:tr w:rsidR="00BA43D8" w:rsidRPr="003D23D6" w14:paraId="40F1F26D"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2621D697" w14:textId="47EC3B71" w:rsidR="00BA43D8" w:rsidRPr="00BA43D8" w:rsidRDefault="00BA43D8" w:rsidP="00FF6EF3">
            <w:pPr>
              <w:bidi/>
              <w:rPr>
                <w:b w:val="0"/>
                <w:bCs w:val="0"/>
              </w:rPr>
            </w:pPr>
            <w:r w:rsidRPr="00BA43D8">
              <w:rPr>
                <w:b w:val="0"/>
                <w:bCs w:val="0"/>
                <w:rtl/>
              </w:rPr>
              <w:t>إن تكامل</w:t>
            </w:r>
            <w:r w:rsidRPr="00BA43D8">
              <w:rPr>
                <w:b w:val="0"/>
                <w:bCs w:val="0"/>
              </w:rPr>
              <w:t xml:space="preserve"> OHSU </w:t>
            </w:r>
            <w:proofErr w:type="gramStart"/>
            <w:r w:rsidRPr="00BA43D8">
              <w:rPr>
                <w:b w:val="0"/>
                <w:bCs w:val="0"/>
                <w:rtl/>
              </w:rPr>
              <w:t xml:space="preserve">و </w:t>
            </w:r>
            <w:r w:rsidRPr="00BA43D8">
              <w:rPr>
                <w:b w:val="0"/>
                <w:bCs w:val="0"/>
              </w:rPr>
              <w:t>Legacy</w:t>
            </w:r>
            <w:proofErr w:type="gramEnd"/>
            <w:r w:rsidRPr="00BA43D8">
              <w:rPr>
                <w:b w:val="0"/>
                <w:bCs w:val="0"/>
              </w:rPr>
              <w:t xml:space="preserve"> Health</w:t>
            </w:r>
            <w:r w:rsidRPr="00BA43D8">
              <w:rPr>
                <w:b w:val="0"/>
                <w:bCs w:val="0"/>
                <w:rtl/>
              </w:rPr>
              <w:t xml:space="preserve"> سوف يجمع ما بين ما تقدمه </w:t>
            </w:r>
            <w:r w:rsidRPr="00BA43D8">
              <w:rPr>
                <w:b w:val="0"/>
                <w:bCs w:val="0"/>
              </w:rPr>
              <w:t>OHSU</w:t>
            </w:r>
            <w:r w:rsidRPr="00BA43D8">
              <w:rPr>
                <w:b w:val="0"/>
                <w:bCs w:val="0"/>
                <w:rtl/>
              </w:rPr>
              <w:t xml:space="preserve"> من رعاية معقدة للمرضى وتعليم وبحوث، مع منظومة الرعاية المجتمعية التي توفرها </w:t>
            </w:r>
            <w:r w:rsidRPr="00BA43D8">
              <w:rPr>
                <w:b w:val="0"/>
                <w:bCs w:val="0"/>
              </w:rPr>
              <w:t>Legacy</w:t>
            </w:r>
            <w:r w:rsidRPr="00BA43D8">
              <w:rPr>
                <w:b w:val="0"/>
                <w:bCs w:val="0"/>
                <w:rtl/>
              </w:rPr>
              <w:t>.</w:t>
            </w:r>
          </w:p>
        </w:tc>
      </w:tr>
      <w:tr w:rsidR="00BA43D8" w:rsidRPr="003D23D6" w14:paraId="72966835"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4CC4E3BB" w14:textId="6F943F5C" w:rsidR="00BA43D8" w:rsidRPr="00BA43D8" w:rsidRDefault="00BA43D8" w:rsidP="006C2C9C">
            <w:pPr>
              <w:pStyle w:val="Heading2"/>
              <w:jc w:val="right"/>
              <w:rPr>
                <w:b w:val="0"/>
                <w:bCs w:val="0"/>
              </w:rPr>
            </w:pPr>
            <w:r w:rsidRPr="00BA43D8">
              <w:rPr>
                <w:b w:val="0"/>
                <w:bCs w:val="0"/>
                <w:rtl/>
              </w:rPr>
              <w:t>توسيع الرعاية، تسريع التأثير</w:t>
            </w:r>
          </w:p>
        </w:tc>
      </w:tr>
      <w:tr w:rsidR="00BA43D8" w:rsidRPr="003D23D6" w14:paraId="4C494B0B"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468FBDD6" w14:textId="7AC11D56" w:rsidR="00BA43D8" w:rsidRPr="00BA43D8" w:rsidRDefault="007F237D" w:rsidP="00FF6EF3">
            <w:pPr>
              <w:bidi/>
              <w:rPr>
                <w:b w:val="0"/>
                <w:bCs w:val="0"/>
              </w:rPr>
            </w:pPr>
            <w:hyperlink r:id="rId10" w:history="1">
              <w:r w:rsidR="00BA43D8" w:rsidRPr="00BA43D8">
                <w:rPr>
                  <w:rStyle w:val="Hyperlink"/>
                  <w:b w:val="0"/>
                  <w:bCs w:val="0"/>
                  <w:rtl/>
                </w:rPr>
                <w:t>اقرأ عن الاتفاقية النهائية</w:t>
              </w:r>
            </w:hyperlink>
            <w:r w:rsidR="00BA43D8" w:rsidRPr="00BA43D8">
              <w:rPr>
                <w:b w:val="0"/>
                <w:bCs w:val="0"/>
                <w:rtl/>
              </w:rPr>
              <w:t>.</w:t>
            </w:r>
          </w:p>
        </w:tc>
      </w:tr>
      <w:tr w:rsidR="00BA43D8" w:rsidRPr="003D23D6" w14:paraId="00D05D06"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2D75ECE8" w14:textId="5D8F6C85" w:rsidR="00BA43D8" w:rsidRPr="00BA43D8" w:rsidRDefault="007F237D" w:rsidP="00FF6EF3">
            <w:pPr>
              <w:bidi/>
              <w:rPr>
                <w:b w:val="0"/>
                <w:bCs w:val="0"/>
              </w:rPr>
            </w:pPr>
            <w:hyperlink r:id="rId11" w:history="1">
              <w:r w:rsidR="00BA43D8" w:rsidRPr="00BA43D8">
                <w:rPr>
                  <w:rStyle w:val="Hyperlink"/>
                  <w:b w:val="0"/>
                  <w:bCs w:val="0"/>
                  <w:rtl/>
                </w:rPr>
                <w:t xml:space="preserve">يستطيع أعضاء </w:t>
              </w:r>
              <w:r w:rsidR="00BA43D8" w:rsidRPr="00BA43D8">
                <w:rPr>
                  <w:rStyle w:val="Hyperlink"/>
                  <w:b w:val="0"/>
                  <w:bCs w:val="0"/>
                </w:rPr>
                <w:t>OHSU</w:t>
              </w:r>
              <w:r w:rsidR="00BA43D8" w:rsidRPr="00BA43D8">
                <w:rPr>
                  <w:rStyle w:val="Hyperlink"/>
                  <w:b w:val="0"/>
                  <w:bCs w:val="0"/>
                  <w:rtl/>
                </w:rPr>
                <w:t xml:space="preserve"> معرفة المزيد على </w:t>
              </w:r>
              <w:r w:rsidR="00BA43D8" w:rsidRPr="00BA43D8">
                <w:rPr>
                  <w:rStyle w:val="Hyperlink"/>
                  <w:b w:val="0"/>
                  <w:bCs w:val="0"/>
                </w:rPr>
                <w:t>O2</w:t>
              </w:r>
            </w:hyperlink>
            <w:r w:rsidR="00BA43D8" w:rsidRPr="00BA43D8">
              <w:rPr>
                <w:b w:val="0"/>
                <w:bCs w:val="0"/>
                <w:rtl/>
              </w:rPr>
              <w:t>.</w:t>
            </w:r>
          </w:p>
        </w:tc>
      </w:tr>
      <w:tr w:rsidR="00BA43D8" w:rsidRPr="003D23D6" w14:paraId="09FBEC24"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624302F4" w14:textId="77777777" w:rsidR="00BA43D8" w:rsidRPr="00BA43D8" w:rsidRDefault="00BA43D8" w:rsidP="00FF6EF3">
            <w:pPr>
              <w:bidi/>
              <w:rPr>
                <w:b w:val="0"/>
                <w:bCs w:val="0"/>
              </w:rPr>
            </w:pPr>
            <w:r w:rsidRPr="00BA43D8">
              <w:rPr>
                <w:b w:val="0"/>
                <w:bCs w:val="0"/>
                <w:rtl/>
              </w:rPr>
              <w:t xml:space="preserve">أعلنت </w:t>
            </w:r>
            <w:r w:rsidRPr="00BA43D8">
              <w:rPr>
                <w:b w:val="0"/>
                <w:bCs w:val="0"/>
              </w:rPr>
              <w:t>Oregon Health &amp; Science University</w:t>
            </w:r>
            <w:r w:rsidRPr="00BA43D8">
              <w:rPr>
                <w:b w:val="0"/>
                <w:bCs w:val="0"/>
                <w:rtl/>
              </w:rPr>
              <w:t xml:space="preserve"> </w:t>
            </w:r>
            <w:proofErr w:type="gramStart"/>
            <w:r w:rsidRPr="00BA43D8">
              <w:rPr>
                <w:b w:val="0"/>
                <w:bCs w:val="0"/>
                <w:rtl/>
              </w:rPr>
              <w:t xml:space="preserve">و </w:t>
            </w:r>
            <w:r w:rsidRPr="00BA43D8">
              <w:rPr>
                <w:b w:val="0"/>
                <w:bCs w:val="0"/>
              </w:rPr>
              <w:t>Legacy</w:t>
            </w:r>
            <w:proofErr w:type="gramEnd"/>
            <w:r w:rsidRPr="00BA43D8">
              <w:rPr>
                <w:b w:val="0"/>
                <w:bCs w:val="0"/>
              </w:rPr>
              <w:t xml:space="preserve"> Health</w:t>
            </w:r>
            <w:r w:rsidRPr="00BA43D8">
              <w:rPr>
                <w:b w:val="0"/>
                <w:bCs w:val="0"/>
                <w:rtl/>
              </w:rPr>
              <w:t xml:space="preserve"> نيتهما للتكامل تحت اسم </w:t>
            </w:r>
            <w:r w:rsidRPr="00BA43D8">
              <w:rPr>
                <w:b w:val="0"/>
                <w:bCs w:val="0"/>
              </w:rPr>
              <w:t>OHSU Health</w:t>
            </w:r>
            <w:r w:rsidRPr="00BA43D8">
              <w:rPr>
                <w:b w:val="0"/>
                <w:bCs w:val="0"/>
                <w:rtl/>
              </w:rPr>
              <w:t>. وسوف تقومان بإنشاء منظومة صحية شاملة وموسعة تقدم خدمات رعاية صحية أساسية عالية الجودة للمرضى في جميع أنحاء أوريغون وجنوب غرب واشنطن وما وراءها.</w:t>
            </w:r>
          </w:p>
          <w:p w14:paraId="3FD54646" w14:textId="77777777" w:rsidR="00BA43D8" w:rsidRPr="00BA43D8" w:rsidRDefault="00BA43D8" w:rsidP="00FF6EF3">
            <w:pPr>
              <w:rPr>
                <w:b w:val="0"/>
                <w:bCs w:val="0"/>
              </w:rPr>
            </w:pPr>
          </w:p>
          <w:p w14:paraId="73F5BA07" w14:textId="77777777" w:rsidR="00BA43D8" w:rsidRPr="00BA43D8" w:rsidRDefault="00BA43D8" w:rsidP="00FF6EF3">
            <w:pPr>
              <w:bidi/>
              <w:rPr>
                <w:b w:val="0"/>
                <w:bCs w:val="0"/>
              </w:rPr>
            </w:pPr>
            <w:r w:rsidRPr="00BA43D8">
              <w:rPr>
                <w:b w:val="0"/>
                <w:bCs w:val="0"/>
                <w:rtl/>
              </w:rPr>
              <w:t xml:space="preserve">سوف تخلق الخبرة المتكاملة لـ </w:t>
            </w:r>
            <w:r w:rsidRPr="00BA43D8">
              <w:rPr>
                <w:b w:val="0"/>
                <w:bCs w:val="0"/>
              </w:rPr>
              <w:t>OHSU</w:t>
            </w:r>
            <w:r w:rsidRPr="00BA43D8">
              <w:rPr>
                <w:b w:val="0"/>
                <w:bCs w:val="0"/>
                <w:rtl/>
              </w:rPr>
              <w:t xml:space="preserve"> </w:t>
            </w:r>
            <w:proofErr w:type="gramStart"/>
            <w:r w:rsidRPr="00BA43D8">
              <w:rPr>
                <w:b w:val="0"/>
                <w:bCs w:val="0"/>
                <w:rtl/>
              </w:rPr>
              <w:t xml:space="preserve">و </w:t>
            </w:r>
            <w:r w:rsidRPr="00BA43D8">
              <w:rPr>
                <w:b w:val="0"/>
                <w:bCs w:val="0"/>
              </w:rPr>
              <w:t>Legacy</w:t>
            </w:r>
            <w:proofErr w:type="gramEnd"/>
            <w:r w:rsidRPr="00BA43D8">
              <w:rPr>
                <w:b w:val="0"/>
                <w:bCs w:val="0"/>
                <w:rtl/>
              </w:rPr>
              <w:t xml:space="preserve"> منظومة رعاية صحية عالية التأثير قائمة على الخدمة العامة كمهمة لها.</w:t>
            </w:r>
          </w:p>
          <w:p w14:paraId="34EE8D23" w14:textId="77777777" w:rsidR="00BA43D8" w:rsidRPr="00BA43D8" w:rsidRDefault="00BA43D8" w:rsidP="00FF6EF3">
            <w:pPr>
              <w:rPr>
                <w:b w:val="0"/>
                <w:bCs w:val="0"/>
              </w:rPr>
            </w:pPr>
          </w:p>
          <w:p w14:paraId="3EA95573" w14:textId="77777777" w:rsidR="00BA43D8" w:rsidRPr="00BA43D8" w:rsidRDefault="00BA43D8" w:rsidP="00FF6EF3">
            <w:pPr>
              <w:pStyle w:val="ListParagraph"/>
              <w:numPr>
                <w:ilvl w:val="0"/>
                <w:numId w:val="2"/>
              </w:numPr>
              <w:bidi/>
              <w:rPr>
                <w:b w:val="0"/>
                <w:bCs w:val="0"/>
              </w:rPr>
            </w:pPr>
            <w:r w:rsidRPr="00BA43D8">
              <w:rPr>
                <w:b w:val="0"/>
                <w:bCs w:val="0"/>
                <w:rtl/>
              </w:rPr>
              <w:t xml:space="preserve">توفر </w:t>
            </w:r>
            <w:r w:rsidRPr="00BA43D8">
              <w:rPr>
                <w:b w:val="0"/>
                <w:bCs w:val="0"/>
              </w:rPr>
              <w:t>OHSU</w:t>
            </w:r>
            <w:r w:rsidRPr="00BA43D8">
              <w:rPr>
                <w:b w:val="0"/>
                <w:bCs w:val="0"/>
                <w:rtl/>
              </w:rPr>
              <w:t xml:space="preserve"> الخبرة في تلبية احتياجات المرضى المعقدة، وإدارة برامج التدريب والتعليم في مجال الرعاية الصحية على مستوى الولاية، وإجراء بحوث رائدة ومتطورة.</w:t>
            </w:r>
          </w:p>
          <w:p w14:paraId="013FFF89" w14:textId="77777777" w:rsidR="00BA43D8" w:rsidRPr="00BA43D8" w:rsidRDefault="00BA43D8" w:rsidP="00FF6EF3">
            <w:pPr>
              <w:rPr>
                <w:b w:val="0"/>
                <w:bCs w:val="0"/>
              </w:rPr>
            </w:pPr>
          </w:p>
          <w:p w14:paraId="5F2605A4" w14:textId="0F3AEDAF" w:rsidR="00BA43D8" w:rsidRPr="00BA43D8" w:rsidRDefault="00BA43D8" w:rsidP="005D726F">
            <w:pPr>
              <w:pStyle w:val="ListParagraph"/>
              <w:numPr>
                <w:ilvl w:val="0"/>
                <w:numId w:val="2"/>
              </w:numPr>
              <w:bidi/>
              <w:rPr>
                <w:b w:val="0"/>
                <w:bCs w:val="0"/>
              </w:rPr>
            </w:pPr>
            <w:r w:rsidRPr="00BA43D8">
              <w:rPr>
                <w:b w:val="0"/>
                <w:bCs w:val="0"/>
                <w:rtl/>
              </w:rPr>
              <w:t xml:space="preserve">أما </w:t>
            </w:r>
            <w:r w:rsidRPr="00BA43D8">
              <w:rPr>
                <w:b w:val="0"/>
                <w:bCs w:val="0"/>
              </w:rPr>
              <w:t>Legacy</w:t>
            </w:r>
            <w:r w:rsidRPr="00BA43D8">
              <w:rPr>
                <w:b w:val="0"/>
                <w:bCs w:val="0"/>
                <w:rtl/>
              </w:rPr>
              <w:t>، فإنها تتمتع بجذورها العميقة في مجال تقديم رعاية مجتمعية عالية الجودة من خلال منظومتها الشاملة من المستشفيات، والعيادات الأولية والتخصصية، ومرافق العيادات الخارجية.</w:t>
            </w:r>
          </w:p>
        </w:tc>
      </w:tr>
      <w:tr w:rsidR="00BA43D8" w:rsidRPr="003D23D6" w14:paraId="3837D795"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0C3CA932" w14:textId="62BD0DEB" w:rsidR="00BA43D8" w:rsidRPr="00BA43D8" w:rsidRDefault="00BA43D8" w:rsidP="00013BD7">
            <w:pPr>
              <w:pStyle w:val="Heading2"/>
              <w:jc w:val="right"/>
              <w:rPr>
                <w:b w:val="0"/>
                <w:bCs w:val="0"/>
              </w:rPr>
            </w:pPr>
            <w:r w:rsidRPr="00BA43D8">
              <w:rPr>
                <w:b w:val="0"/>
                <w:bCs w:val="0"/>
                <w:rtl/>
              </w:rPr>
              <w:t>ما الخطوات التالية؟</w:t>
            </w:r>
          </w:p>
        </w:tc>
      </w:tr>
      <w:tr w:rsidR="00BA43D8" w:rsidRPr="003D23D6" w14:paraId="1C7AD18F"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09CBD052" w14:textId="77777777" w:rsidR="00BA43D8" w:rsidRPr="00BA43D8" w:rsidRDefault="00BA43D8" w:rsidP="00FF6EF3">
            <w:pPr>
              <w:bidi/>
              <w:rPr>
                <w:b w:val="0"/>
                <w:bCs w:val="0"/>
                <w:i/>
                <w:iCs/>
              </w:rPr>
            </w:pPr>
            <w:r w:rsidRPr="00BA43D8">
              <w:rPr>
                <w:b w:val="0"/>
                <w:bCs w:val="0"/>
                <w:i/>
                <w:iCs/>
                <w:rtl/>
              </w:rPr>
              <w:t>تم التحديث في مايو 2024</w:t>
            </w:r>
          </w:p>
          <w:p w14:paraId="6B0390C9" w14:textId="77777777" w:rsidR="00BA43D8" w:rsidRPr="00BA43D8" w:rsidRDefault="00BA43D8" w:rsidP="00FF6EF3">
            <w:pPr>
              <w:rPr>
                <w:b w:val="0"/>
                <w:bCs w:val="0"/>
              </w:rPr>
            </w:pPr>
          </w:p>
          <w:p w14:paraId="02D6554D" w14:textId="77777777" w:rsidR="00BA43D8" w:rsidRPr="00BA43D8" w:rsidRDefault="00BA43D8" w:rsidP="00FF6EF3">
            <w:pPr>
              <w:bidi/>
              <w:rPr>
                <w:b w:val="0"/>
                <w:bCs w:val="0"/>
              </w:rPr>
            </w:pPr>
            <w:r w:rsidRPr="00BA43D8">
              <w:rPr>
                <w:b w:val="0"/>
                <w:bCs w:val="0"/>
                <w:rtl/>
              </w:rPr>
              <w:t xml:space="preserve">في الأشهر المقبلة، سوف تقوم </w:t>
            </w:r>
            <w:r w:rsidRPr="00BA43D8">
              <w:rPr>
                <w:b w:val="0"/>
                <w:bCs w:val="0"/>
              </w:rPr>
              <w:t>OHSU</w:t>
            </w:r>
            <w:r w:rsidRPr="00BA43D8">
              <w:rPr>
                <w:b w:val="0"/>
                <w:bCs w:val="0"/>
                <w:rtl/>
              </w:rPr>
              <w:t xml:space="preserve"> و</w:t>
            </w:r>
            <w:r w:rsidRPr="00BA43D8">
              <w:rPr>
                <w:b w:val="0"/>
                <w:bCs w:val="0"/>
              </w:rPr>
              <w:t>Legacy Health</w:t>
            </w:r>
            <w:r w:rsidRPr="00BA43D8">
              <w:rPr>
                <w:b w:val="0"/>
                <w:bCs w:val="0"/>
                <w:rtl/>
              </w:rPr>
              <w:t xml:space="preserve"> بتقديم الوثائق التنظيمية الخاصة بالمنظومة الصحية الموسعة لمراجعتها بهدف ضمان الامتثال لجميع القوانين ذات الصلة. كما ستبدأ المؤسستان الصحيتان العمل المكثف لضمان التكامل الناجح بمجرد الحصول على الموافقة.</w:t>
            </w:r>
          </w:p>
          <w:p w14:paraId="73931C33" w14:textId="77777777" w:rsidR="00BA43D8" w:rsidRPr="00BA43D8" w:rsidRDefault="00BA43D8" w:rsidP="00FF6EF3">
            <w:pPr>
              <w:rPr>
                <w:b w:val="0"/>
                <w:bCs w:val="0"/>
              </w:rPr>
            </w:pPr>
          </w:p>
          <w:p w14:paraId="6DADB754" w14:textId="77777777" w:rsidR="00BA43D8" w:rsidRPr="00BA43D8" w:rsidRDefault="00BA43D8" w:rsidP="00FF6EF3">
            <w:pPr>
              <w:bidi/>
              <w:rPr>
                <w:b w:val="0"/>
                <w:bCs w:val="0"/>
              </w:rPr>
            </w:pPr>
            <w:r w:rsidRPr="00BA43D8">
              <w:rPr>
                <w:b w:val="0"/>
                <w:bCs w:val="0"/>
                <w:rtl/>
              </w:rPr>
              <w:t xml:space="preserve">وفي حين أن الكثير من العمل سوف يتم خلف الكواليس للتحضير لتكامل المنظومتين الصحيتين، إلا أنه لن يكون هناك تأثير فوري على كيفية حصول المرضى على الرعاية الصحية أو كيفية قيام الموظفين بعملهم. وسوف توفر </w:t>
            </w:r>
            <w:r w:rsidRPr="00BA43D8">
              <w:rPr>
                <w:b w:val="0"/>
                <w:bCs w:val="0"/>
              </w:rPr>
              <w:t>OHSU</w:t>
            </w:r>
            <w:r w:rsidRPr="00BA43D8">
              <w:rPr>
                <w:b w:val="0"/>
                <w:bCs w:val="0"/>
                <w:rtl/>
              </w:rPr>
              <w:t xml:space="preserve"> و</w:t>
            </w:r>
            <w:r w:rsidRPr="00BA43D8">
              <w:rPr>
                <w:b w:val="0"/>
                <w:bCs w:val="0"/>
              </w:rPr>
              <w:t>Legacy Health</w:t>
            </w:r>
            <w:r w:rsidRPr="00BA43D8">
              <w:rPr>
                <w:b w:val="0"/>
                <w:bCs w:val="0"/>
                <w:rtl/>
              </w:rPr>
              <w:t xml:space="preserve"> تحديثات منتظمة حول ما تحرزه المنظومتان من تقدم في إنجاز العملية، والإجابة على الأسئلة للحد من أي لبس أو ارتباك.</w:t>
            </w:r>
          </w:p>
          <w:p w14:paraId="3C5F0A86" w14:textId="77777777" w:rsidR="00BA43D8" w:rsidRPr="00BA43D8" w:rsidRDefault="00BA43D8" w:rsidP="00FF6EF3">
            <w:pPr>
              <w:rPr>
                <w:b w:val="0"/>
                <w:bCs w:val="0"/>
              </w:rPr>
            </w:pPr>
          </w:p>
          <w:p w14:paraId="6C382279" w14:textId="04D6A57A" w:rsidR="00BA43D8" w:rsidRPr="00BA43D8" w:rsidRDefault="00BA43D8" w:rsidP="00FF6EF3">
            <w:pPr>
              <w:bidi/>
              <w:rPr>
                <w:b w:val="0"/>
                <w:bCs w:val="0"/>
              </w:rPr>
            </w:pPr>
          </w:p>
        </w:tc>
      </w:tr>
      <w:tr w:rsidR="00BA43D8" w:rsidRPr="003D23D6" w14:paraId="4EB90921"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57D52E18" w14:textId="627178B5" w:rsidR="00BA43D8" w:rsidRPr="00BA43D8" w:rsidRDefault="00BA43D8" w:rsidP="00013BD7">
            <w:pPr>
              <w:pStyle w:val="Heading2"/>
              <w:jc w:val="right"/>
              <w:rPr>
                <w:b w:val="0"/>
                <w:bCs w:val="0"/>
              </w:rPr>
            </w:pPr>
            <w:r w:rsidRPr="00BA43D8">
              <w:rPr>
                <w:b w:val="0"/>
                <w:bCs w:val="0"/>
                <w:rtl/>
              </w:rPr>
              <w:t>برنامج مراقبة سوق الرعاية الصحية</w:t>
            </w:r>
          </w:p>
        </w:tc>
      </w:tr>
      <w:tr w:rsidR="00BA43D8" w:rsidRPr="003D23D6" w14:paraId="48CE360C"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3630AA9F" w14:textId="77777777" w:rsidR="00BA43D8" w:rsidRPr="00BA43D8" w:rsidRDefault="00BA43D8" w:rsidP="00FF6EF3">
            <w:pPr>
              <w:bidi/>
              <w:rPr>
                <w:b w:val="0"/>
                <w:bCs w:val="0"/>
              </w:rPr>
            </w:pPr>
            <w:r w:rsidRPr="00BA43D8">
              <w:rPr>
                <w:b w:val="0"/>
                <w:bCs w:val="0"/>
                <w:rtl/>
              </w:rPr>
              <w:t xml:space="preserve">تتمثل إحدى الخطوات التي تُسهم في الحصول على الموافقة على التكامل بين المؤسستين الصحيتين في المراجعة من خلال برنامج </w:t>
            </w:r>
            <w:hyperlink r:id="rId12" w:tgtFrame="_blank" w:history="1">
              <w:r w:rsidRPr="00BA43D8">
                <w:rPr>
                  <w:rStyle w:val="Hyperlink"/>
                  <w:b w:val="0"/>
                  <w:bCs w:val="0"/>
                  <w:rtl/>
                </w:rPr>
                <w:t>مراقبة سوق الرعاية الصحية</w:t>
              </w:r>
            </w:hyperlink>
            <w:r w:rsidRPr="00BA43D8">
              <w:rPr>
                <w:b w:val="0"/>
                <w:bCs w:val="0"/>
                <w:rtl/>
              </w:rPr>
              <w:t xml:space="preserve"> الخاص بولاية أوريغون.</w:t>
            </w:r>
          </w:p>
          <w:p w14:paraId="040E5AB3" w14:textId="77777777" w:rsidR="00BA43D8" w:rsidRPr="00BA43D8" w:rsidRDefault="00BA43D8" w:rsidP="00FF6EF3">
            <w:pPr>
              <w:rPr>
                <w:b w:val="0"/>
                <w:bCs w:val="0"/>
              </w:rPr>
            </w:pPr>
          </w:p>
          <w:p w14:paraId="35BA3CB3" w14:textId="77777777" w:rsidR="00BA43D8" w:rsidRPr="00BA43D8" w:rsidRDefault="00BA43D8" w:rsidP="00FF6EF3">
            <w:pPr>
              <w:bidi/>
              <w:rPr>
                <w:b w:val="0"/>
                <w:bCs w:val="0"/>
              </w:rPr>
            </w:pPr>
            <w:r w:rsidRPr="00BA43D8">
              <w:rPr>
                <w:b w:val="0"/>
                <w:bCs w:val="0"/>
                <w:rtl/>
              </w:rPr>
              <w:t xml:space="preserve">تم إنشاء هذا البرنامج بموجب </w:t>
            </w:r>
            <w:hyperlink r:id="rId13" w:history="1">
              <w:r w:rsidRPr="00BA43D8">
                <w:rPr>
                  <w:rStyle w:val="Hyperlink"/>
                  <w:b w:val="0"/>
                  <w:bCs w:val="0"/>
                  <w:rtl/>
                </w:rPr>
                <w:t>مشروع قانون مجلس النواب رقم 2362 (2021)</w:t>
              </w:r>
            </w:hyperlink>
            <w:r w:rsidRPr="00BA43D8">
              <w:rPr>
                <w:b w:val="0"/>
                <w:bCs w:val="0"/>
                <w:rtl/>
              </w:rPr>
              <w:t>، "لمراجعة صفقات الأعمال المقترحة للتأكد من أنها سوف تساعد في دفع الأهداف المشتركة لولاية أوريغون، ولن تضر بها، والتي تتمثل في العدالة الصحية، وخفض التكاليف على المتعاملين، وزيادة الوصول للخدمات الصحية وتوفير رعاية صحية أفضل. وينطبق البرنامج على عمليات الاندماج والاستحواذ وصفقات الأعمال الأخرى التي تضم كيانات الرعاية الصحية وتفي بمعايير معينة."</w:t>
            </w:r>
          </w:p>
          <w:p w14:paraId="44B7774B" w14:textId="77777777" w:rsidR="00BA43D8" w:rsidRPr="00BA43D8" w:rsidRDefault="00BA43D8" w:rsidP="00FF6EF3">
            <w:pPr>
              <w:rPr>
                <w:b w:val="0"/>
                <w:bCs w:val="0"/>
              </w:rPr>
            </w:pPr>
          </w:p>
          <w:p w14:paraId="0DE2D62A" w14:textId="4D685109" w:rsidR="00BA43D8" w:rsidRPr="00BA43D8" w:rsidRDefault="00BA43D8" w:rsidP="00FF6EF3">
            <w:pPr>
              <w:bidi/>
              <w:rPr>
                <w:b w:val="0"/>
                <w:bCs w:val="0"/>
              </w:rPr>
            </w:pPr>
            <w:r w:rsidRPr="00BA43D8">
              <w:rPr>
                <w:b w:val="0"/>
                <w:bCs w:val="0"/>
                <w:rtl/>
              </w:rPr>
              <w:t xml:space="preserve">تتوقع </w:t>
            </w:r>
            <w:r w:rsidRPr="00BA43D8">
              <w:rPr>
                <w:b w:val="0"/>
                <w:bCs w:val="0"/>
              </w:rPr>
              <w:t>OHSU</w:t>
            </w:r>
            <w:r w:rsidRPr="00BA43D8">
              <w:rPr>
                <w:b w:val="0"/>
                <w:bCs w:val="0"/>
                <w:rtl/>
              </w:rPr>
              <w:t xml:space="preserve"> و</w:t>
            </w:r>
            <w:r w:rsidRPr="00BA43D8">
              <w:rPr>
                <w:b w:val="0"/>
                <w:bCs w:val="0"/>
              </w:rPr>
              <w:t>Legacy Health</w:t>
            </w:r>
            <w:r w:rsidRPr="00BA43D8">
              <w:rPr>
                <w:b w:val="0"/>
                <w:bCs w:val="0"/>
                <w:rtl/>
              </w:rPr>
              <w:t xml:space="preserve"> التقدم بطلب التسجيل لدى برنامج مراقبة سوق الرعاية الصحية (</w:t>
            </w:r>
            <w:r w:rsidRPr="00BA43D8">
              <w:rPr>
                <w:b w:val="0"/>
                <w:bCs w:val="0"/>
              </w:rPr>
              <w:t>HCMO</w:t>
            </w:r>
            <w:r w:rsidRPr="00BA43D8">
              <w:rPr>
                <w:b w:val="0"/>
                <w:bCs w:val="0"/>
                <w:rtl/>
              </w:rPr>
              <w:t xml:space="preserve">) هذا الصيف. وسوف تتم مشاركة جميع الوثائق العامة المتعلقة بهذه العملية هنا وعلى </w:t>
            </w:r>
            <w:hyperlink r:id="rId14" w:tgtFrame="_blank" w:history="1">
              <w:r w:rsidRPr="00BA43D8">
                <w:rPr>
                  <w:rStyle w:val="Hyperlink"/>
                  <w:b w:val="0"/>
                  <w:bCs w:val="0"/>
                  <w:rtl/>
                </w:rPr>
                <w:t xml:space="preserve">الموقع الإلكتروني لـ </w:t>
              </w:r>
              <w:r w:rsidRPr="00BA43D8">
                <w:rPr>
                  <w:rStyle w:val="Hyperlink"/>
                  <w:b w:val="0"/>
                  <w:bCs w:val="0"/>
                </w:rPr>
                <w:t>Oregon Health Authority</w:t>
              </w:r>
            </w:hyperlink>
            <w:r w:rsidRPr="00BA43D8">
              <w:rPr>
                <w:b w:val="0"/>
                <w:bCs w:val="0"/>
                <w:rtl/>
              </w:rPr>
              <w:t>.</w:t>
            </w:r>
          </w:p>
        </w:tc>
      </w:tr>
      <w:tr w:rsidR="00BA43D8" w:rsidRPr="003D23D6" w14:paraId="68043077"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4EA709C4" w14:textId="35F9A97A" w:rsidR="00BA43D8" w:rsidRPr="00BA43D8" w:rsidRDefault="00BA43D8" w:rsidP="00013BD7">
            <w:pPr>
              <w:pStyle w:val="Heading2"/>
              <w:jc w:val="right"/>
              <w:rPr>
                <w:b w:val="0"/>
                <w:bCs w:val="0"/>
              </w:rPr>
            </w:pPr>
            <w:r w:rsidRPr="00BA43D8">
              <w:rPr>
                <w:b w:val="0"/>
                <w:bCs w:val="0"/>
                <w:rtl/>
              </w:rPr>
              <w:lastRenderedPageBreak/>
              <w:t>كيفية البقاء على اطلاع بكل المستجدات</w:t>
            </w:r>
          </w:p>
        </w:tc>
      </w:tr>
      <w:tr w:rsidR="00BA43D8" w:rsidRPr="003D23D6" w14:paraId="06C0931A"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45E773AE" w14:textId="77777777" w:rsidR="00BA43D8" w:rsidRPr="00BA43D8" w:rsidRDefault="00BA43D8" w:rsidP="00FF6EF3">
            <w:pPr>
              <w:bidi/>
              <w:rPr>
                <w:b w:val="0"/>
                <w:bCs w:val="0"/>
              </w:rPr>
            </w:pPr>
            <w:r w:rsidRPr="00BA43D8">
              <w:rPr>
                <w:b w:val="0"/>
                <w:bCs w:val="0"/>
                <w:rtl/>
              </w:rPr>
              <w:t xml:space="preserve">تتطلع </w:t>
            </w:r>
            <w:r w:rsidRPr="00BA43D8">
              <w:rPr>
                <w:b w:val="0"/>
                <w:bCs w:val="0"/>
              </w:rPr>
              <w:t>OHSU</w:t>
            </w:r>
            <w:r w:rsidRPr="00BA43D8">
              <w:rPr>
                <w:b w:val="0"/>
                <w:bCs w:val="0"/>
                <w:rtl/>
              </w:rPr>
              <w:t xml:space="preserve"> إلى تلقي آرائكم وملاحظاتكم ومشاركة المزيد في الأسابيع والأشهر المقبلة.</w:t>
            </w:r>
          </w:p>
          <w:p w14:paraId="5B4DA331" w14:textId="77777777" w:rsidR="00BA43D8" w:rsidRPr="00BA43D8" w:rsidRDefault="00BA43D8" w:rsidP="00FF6EF3">
            <w:pPr>
              <w:rPr>
                <w:b w:val="0"/>
                <w:bCs w:val="0"/>
              </w:rPr>
            </w:pPr>
          </w:p>
          <w:p w14:paraId="4C7A657E" w14:textId="77777777" w:rsidR="00BA43D8" w:rsidRPr="00BA43D8" w:rsidRDefault="007F237D" w:rsidP="00FF6EF3">
            <w:pPr>
              <w:bidi/>
              <w:rPr>
                <w:b w:val="0"/>
                <w:bCs w:val="0"/>
              </w:rPr>
            </w:pPr>
            <w:hyperlink r:id="rId15" w:anchor="section-2062416" w:history="1">
              <w:r w:rsidR="00BA43D8" w:rsidRPr="00BA43D8">
                <w:rPr>
                  <w:rStyle w:val="Hyperlink"/>
                  <w:b w:val="0"/>
                  <w:bCs w:val="0"/>
                  <w:rtl/>
                </w:rPr>
                <w:t>املأ هذا النموذج لتلقي رسائل البريد الإلكتروني</w:t>
              </w:r>
            </w:hyperlink>
            <w:r w:rsidR="00BA43D8" w:rsidRPr="00BA43D8">
              <w:rPr>
                <w:b w:val="0"/>
                <w:bCs w:val="0"/>
                <w:rtl/>
              </w:rPr>
              <w:t xml:space="preserve"> حول التكامل بين </w:t>
            </w:r>
            <w:r w:rsidR="00BA43D8" w:rsidRPr="00BA43D8">
              <w:rPr>
                <w:b w:val="0"/>
                <w:bCs w:val="0"/>
              </w:rPr>
              <w:t>OHSU</w:t>
            </w:r>
            <w:r w:rsidR="00BA43D8" w:rsidRPr="00BA43D8">
              <w:rPr>
                <w:b w:val="0"/>
                <w:bCs w:val="0"/>
                <w:rtl/>
              </w:rPr>
              <w:t xml:space="preserve"> و</w:t>
            </w:r>
            <w:r w:rsidR="00BA43D8" w:rsidRPr="00BA43D8">
              <w:rPr>
                <w:b w:val="0"/>
                <w:bCs w:val="0"/>
              </w:rPr>
              <w:t>Legacy Health</w:t>
            </w:r>
            <w:r w:rsidR="00BA43D8" w:rsidRPr="00BA43D8">
              <w:rPr>
                <w:b w:val="0"/>
                <w:bCs w:val="0"/>
                <w:rtl/>
              </w:rPr>
              <w:t>.</w:t>
            </w:r>
          </w:p>
          <w:p w14:paraId="0E9472AF" w14:textId="77777777" w:rsidR="00BA43D8" w:rsidRPr="00BA43D8" w:rsidRDefault="00BA43D8" w:rsidP="00FF6EF3">
            <w:pPr>
              <w:rPr>
                <w:b w:val="0"/>
                <w:bCs w:val="0"/>
              </w:rPr>
            </w:pPr>
          </w:p>
          <w:p w14:paraId="0907CDC4" w14:textId="70006A3B" w:rsidR="00BA43D8" w:rsidRPr="00BA43D8" w:rsidRDefault="00BA43D8" w:rsidP="00FF6EF3">
            <w:pPr>
              <w:bidi/>
              <w:rPr>
                <w:b w:val="0"/>
                <w:bCs w:val="0"/>
              </w:rPr>
            </w:pPr>
            <w:r w:rsidRPr="00BA43D8">
              <w:rPr>
                <w:b w:val="0"/>
                <w:bCs w:val="0"/>
                <w:rtl/>
              </w:rPr>
              <w:t xml:space="preserve">تقدر </w:t>
            </w:r>
            <w:r w:rsidRPr="00BA43D8">
              <w:rPr>
                <w:b w:val="0"/>
                <w:bCs w:val="0"/>
              </w:rPr>
              <w:t>OHSU</w:t>
            </w:r>
            <w:r w:rsidRPr="00BA43D8">
              <w:rPr>
                <w:b w:val="0"/>
                <w:bCs w:val="0"/>
                <w:rtl/>
              </w:rPr>
              <w:t xml:space="preserve"> خصوصية عنوان بريدك الإلكتروني. لأجل هذا فإننا لن نقوم ببيع أو تأجير أو توزيع عنوان بريدك الإلكتروني إلى أي أطراف ثالثة. وفي حالة رغبتكم في تعليق استقبال رسائل البريد الإلكتروني منا، يمكنكم إلغاء الاشتراك بسهولة عن طريق الضغط فوق الزر "إلغاء الاشتراك" الموجود في أسفل أي رسالة بريد إلكتروني نرسلها إليكم. </w:t>
            </w:r>
            <w:hyperlink r:id="rId16" w:tgtFrame="_blank" w:history="1">
              <w:r w:rsidRPr="00BA43D8">
                <w:rPr>
                  <w:rStyle w:val="Hyperlink"/>
                  <w:b w:val="0"/>
                  <w:bCs w:val="0"/>
                  <w:rtl/>
                </w:rPr>
                <w:t>إشعار ممارسات الخصوصية</w:t>
              </w:r>
            </w:hyperlink>
            <w:r w:rsidRPr="00BA43D8">
              <w:rPr>
                <w:b w:val="0"/>
                <w:bCs w:val="0"/>
                <w:rtl/>
              </w:rPr>
              <w:t>.</w:t>
            </w:r>
          </w:p>
        </w:tc>
      </w:tr>
      <w:tr w:rsidR="00BA43D8" w:rsidRPr="003D23D6" w14:paraId="5D5EBB22"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034CB2A1" w14:textId="5AF83E49" w:rsidR="00BA43D8" w:rsidRPr="00BA43D8" w:rsidRDefault="00BA43D8" w:rsidP="00013BD7">
            <w:pPr>
              <w:pStyle w:val="Heading2"/>
              <w:jc w:val="right"/>
              <w:rPr>
                <w:b w:val="0"/>
                <w:bCs w:val="0"/>
              </w:rPr>
            </w:pPr>
            <w:r w:rsidRPr="00BA43D8">
              <w:rPr>
                <w:b w:val="0"/>
                <w:bCs w:val="0"/>
                <w:rtl/>
              </w:rPr>
              <w:t>الأسئلة والأجوبة</w:t>
            </w:r>
          </w:p>
        </w:tc>
      </w:tr>
      <w:tr w:rsidR="00BA43D8" w:rsidRPr="003D23D6" w14:paraId="7EED65C4"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74DF2EE2" w14:textId="007A633F" w:rsidR="00BA43D8" w:rsidRPr="00BA43D8" w:rsidRDefault="00BA43D8" w:rsidP="00FF6EF3">
            <w:pPr>
              <w:bidi/>
              <w:rPr>
                <w:b w:val="0"/>
                <w:bCs w:val="0"/>
              </w:rPr>
            </w:pPr>
            <w:r w:rsidRPr="00BA43D8">
              <w:rPr>
                <w:b w:val="0"/>
                <w:bCs w:val="0"/>
                <w:rtl/>
              </w:rPr>
              <w:t xml:space="preserve">تواجه </w:t>
            </w:r>
            <w:r w:rsidRPr="00BA43D8">
              <w:rPr>
                <w:b w:val="0"/>
                <w:bCs w:val="0"/>
              </w:rPr>
              <w:t>OHSU</w:t>
            </w:r>
            <w:r w:rsidRPr="00BA43D8">
              <w:rPr>
                <w:b w:val="0"/>
                <w:bCs w:val="0"/>
                <w:rtl/>
              </w:rPr>
              <w:t xml:space="preserve"> بعض التحديات المالية. كيف يمكنكم التعامل مع هذا الوضع؟</w:t>
            </w:r>
          </w:p>
        </w:tc>
      </w:tr>
      <w:tr w:rsidR="00BA43D8" w:rsidRPr="003D23D6" w14:paraId="5D1DB112"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723E0A80" w14:textId="77777777" w:rsidR="00BA43D8" w:rsidRPr="00BA43D8" w:rsidRDefault="00BA43D8" w:rsidP="00FF6EF3">
            <w:pPr>
              <w:bidi/>
              <w:rPr>
                <w:b w:val="0"/>
                <w:bCs w:val="0"/>
              </w:rPr>
            </w:pPr>
            <w:r w:rsidRPr="00BA43D8">
              <w:rPr>
                <w:b w:val="0"/>
                <w:bCs w:val="0"/>
                <w:rtl/>
              </w:rPr>
              <w:t xml:space="preserve">قامت </w:t>
            </w:r>
            <w:r w:rsidRPr="00BA43D8">
              <w:rPr>
                <w:b w:val="0"/>
                <w:bCs w:val="0"/>
              </w:rPr>
              <w:t>OHSU</w:t>
            </w:r>
            <w:r w:rsidRPr="00BA43D8">
              <w:rPr>
                <w:b w:val="0"/>
                <w:bCs w:val="0"/>
                <w:rtl/>
              </w:rPr>
              <w:t xml:space="preserve"> ببناء قدرتها الرأسمالية على مدار الخمسة عشر (15) عامًا الماضية بحيث تتمكن من اقتراض الأموال اللازمة بتنفيذ عملية الاستحواذ/الاستثمار الضخمة هذه على مستوى الأجيال.</w:t>
            </w:r>
          </w:p>
          <w:p w14:paraId="5125CD8E" w14:textId="77777777" w:rsidR="00BA43D8" w:rsidRPr="00BA43D8" w:rsidRDefault="00BA43D8" w:rsidP="00FF6EF3">
            <w:pPr>
              <w:rPr>
                <w:b w:val="0"/>
                <w:bCs w:val="0"/>
              </w:rPr>
            </w:pPr>
          </w:p>
          <w:p w14:paraId="324BAC1C" w14:textId="77777777" w:rsidR="00BA43D8" w:rsidRPr="00BA43D8" w:rsidRDefault="00BA43D8" w:rsidP="00FF6EF3">
            <w:pPr>
              <w:bidi/>
              <w:rPr>
                <w:b w:val="0"/>
                <w:bCs w:val="0"/>
              </w:rPr>
            </w:pPr>
            <w:r w:rsidRPr="00BA43D8">
              <w:rPr>
                <w:b w:val="0"/>
                <w:bCs w:val="0"/>
                <w:rtl/>
              </w:rPr>
              <w:t>إن الالتزام الذي نتعهد به بموجب الاتفاق النهائي هو التزام رأسمالي مدته 10 سنوات. ويعني هذا أن الأموال سيتم استخدامها في المباني والتكنولوجيا والمعدات، وهو ما يمثل استثمارًا من شأنه أن يدعم نمو منظومتنا الصحية وإمكاناتها فيما يتعلق بخدمة المرضى. ونحن نعتزم اقتراض معظم هذه الأموال مع مرور الوقت من خلال السندات.</w:t>
            </w:r>
          </w:p>
          <w:p w14:paraId="1C167AC0" w14:textId="77777777" w:rsidR="00BA43D8" w:rsidRPr="00BA43D8" w:rsidRDefault="00BA43D8" w:rsidP="00FF6EF3">
            <w:pPr>
              <w:rPr>
                <w:b w:val="0"/>
                <w:bCs w:val="0"/>
              </w:rPr>
            </w:pPr>
          </w:p>
          <w:p w14:paraId="4886BA0E" w14:textId="256FE3A8" w:rsidR="00BA43D8" w:rsidRPr="00BA43D8" w:rsidRDefault="00BA43D8" w:rsidP="00FF6EF3">
            <w:pPr>
              <w:bidi/>
              <w:rPr>
                <w:b w:val="0"/>
                <w:bCs w:val="0"/>
              </w:rPr>
            </w:pPr>
            <w:r w:rsidRPr="00BA43D8">
              <w:rPr>
                <w:b w:val="0"/>
                <w:bCs w:val="0"/>
                <w:rtl/>
              </w:rPr>
              <w:t>يتم تمويل الاستثمارات في رأس المال بشكل مختلف عن الطريقة التي ندفع بها مستحقات موظفينا؛ فنحن لا نلجأ للاقتراض لدفع الأجور. وعلى المدى الطويل، نرى أنه من خلال تقديم خدمات أفضل لسكان ولاية أوريغون، سنكون في وضع أقوى وأكثر قدرة على دعم موظفينا.</w:t>
            </w:r>
          </w:p>
        </w:tc>
      </w:tr>
      <w:tr w:rsidR="00BA43D8" w:rsidRPr="003D23D6" w14:paraId="526A1CBD"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507D5795" w14:textId="77777777" w:rsidR="00BA43D8" w:rsidRPr="00BA43D8" w:rsidRDefault="00BA43D8" w:rsidP="00FF6EF3">
            <w:pPr>
              <w:bidi/>
              <w:rPr>
                <w:b w:val="0"/>
                <w:bCs w:val="0"/>
              </w:rPr>
            </w:pPr>
            <w:r w:rsidRPr="00BA43D8">
              <w:rPr>
                <w:b w:val="0"/>
                <w:bCs w:val="0"/>
                <w:rtl/>
              </w:rPr>
              <w:t xml:space="preserve">كيف سيبدو التخطيط للتكامل؟ </w:t>
            </w:r>
          </w:p>
          <w:p w14:paraId="7395C7C4" w14:textId="77777777" w:rsidR="00BA43D8" w:rsidRPr="00BA43D8" w:rsidRDefault="00BA43D8" w:rsidP="00FF6EF3">
            <w:pPr>
              <w:rPr>
                <w:b w:val="0"/>
                <w:bCs w:val="0"/>
              </w:rPr>
            </w:pPr>
          </w:p>
          <w:p w14:paraId="549081B2" w14:textId="541DA5D5" w:rsidR="00BA43D8" w:rsidRPr="00BA43D8" w:rsidRDefault="00BA43D8" w:rsidP="00FF6EF3">
            <w:pPr>
              <w:bidi/>
              <w:rPr>
                <w:b w:val="0"/>
                <w:bCs w:val="0"/>
              </w:rPr>
            </w:pPr>
            <w:r w:rsidRPr="00BA43D8">
              <w:rPr>
                <w:b w:val="0"/>
                <w:bCs w:val="0"/>
                <w:rtl/>
              </w:rPr>
              <w:t>من سيشارك في العملية؟</w:t>
            </w:r>
          </w:p>
        </w:tc>
      </w:tr>
      <w:tr w:rsidR="00BA43D8" w:rsidRPr="003D23D6" w14:paraId="1BBBEF1B"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106FD17F" w14:textId="77777777" w:rsidR="00BA43D8" w:rsidRPr="00BA43D8" w:rsidRDefault="00BA43D8" w:rsidP="00FF6EF3">
            <w:pPr>
              <w:bidi/>
              <w:rPr>
                <w:b w:val="0"/>
                <w:bCs w:val="0"/>
              </w:rPr>
            </w:pPr>
            <w:r w:rsidRPr="00BA43D8">
              <w:rPr>
                <w:b w:val="0"/>
                <w:bCs w:val="0"/>
                <w:rtl/>
              </w:rPr>
              <w:t xml:space="preserve">بعد تقديم طلب التسجيل لدى </w:t>
            </w:r>
            <w:r w:rsidRPr="00BA43D8">
              <w:rPr>
                <w:b w:val="0"/>
                <w:bCs w:val="0"/>
              </w:rPr>
              <w:t>HCMO</w:t>
            </w:r>
            <w:r w:rsidRPr="00BA43D8">
              <w:rPr>
                <w:b w:val="0"/>
                <w:bCs w:val="0"/>
                <w:rtl/>
              </w:rPr>
              <w:t>، سوف تبدأ عملية المراجعة التنظيمية التي تجريها الولاية.</w:t>
            </w:r>
          </w:p>
          <w:p w14:paraId="2CC4A4F1" w14:textId="77777777" w:rsidR="00BA43D8" w:rsidRPr="00BA43D8" w:rsidRDefault="00BA43D8" w:rsidP="00FF6EF3">
            <w:pPr>
              <w:rPr>
                <w:b w:val="0"/>
                <w:bCs w:val="0"/>
              </w:rPr>
            </w:pPr>
          </w:p>
          <w:p w14:paraId="0EF8870C" w14:textId="77777777" w:rsidR="00BA43D8" w:rsidRPr="00BA43D8" w:rsidRDefault="00BA43D8" w:rsidP="00FF6EF3">
            <w:pPr>
              <w:bidi/>
              <w:rPr>
                <w:b w:val="0"/>
                <w:bCs w:val="0"/>
              </w:rPr>
            </w:pPr>
            <w:r w:rsidRPr="00BA43D8">
              <w:rPr>
                <w:b w:val="0"/>
                <w:bCs w:val="0"/>
                <w:rtl/>
              </w:rPr>
              <w:t>وسوف يواصل قادة المؤسستين خلال تلك الفترة العمل مع أعضاء المؤسستين لضمان الانتقال السلس والتخطيط الفعال لأجل تكامل العمليات التشغيلية، إلى حين صدور الموافقة التنظيمية.</w:t>
            </w:r>
          </w:p>
          <w:p w14:paraId="6F619480" w14:textId="77777777" w:rsidR="00BA43D8" w:rsidRPr="00BA43D8" w:rsidRDefault="00BA43D8" w:rsidP="00FF6EF3">
            <w:pPr>
              <w:rPr>
                <w:b w:val="0"/>
                <w:bCs w:val="0"/>
              </w:rPr>
            </w:pPr>
          </w:p>
          <w:p w14:paraId="2948E697" w14:textId="0D8AD4BC" w:rsidR="00BA43D8" w:rsidRPr="00BA43D8" w:rsidRDefault="00BA43D8" w:rsidP="00FF6EF3">
            <w:pPr>
              <w:bidi/>
              <w:rPr>
                <w:b w:val="0"/>
                <w:bCs w:val="0"/>
              </w:rPr>
            </w:pPr>
            <w:r w:rsidRPr="00BA43D8">
              <w:rPr>
                <w:b w:val="0"/>
                <w:bCs w:val="0"/>
                <w:rtl/>
              </w:rPr>
              <w:t>وسنقوم وبعد هذه المرحلة بإنشاء هيكل تكامل القيادة. سوف تتوفر المزيد من المعلومات في الأسابيع المقبلة.</w:t>
            </w:r>
          </w:p>
        </w:tc>
      </w:tr>
      <w:tr w:rsidR="00BA43D8" w:rsidRPr="003D23D6" w14:paraId="4C14FD4F"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220FE8DF" w14:textId="77777777" w:rsidR="00BA43D8" w:rsidRPr="00BA43D8" w:rsidRDefault="00BA43D8" w:rsidP="00FF6EF3">
            <w:pPr>
              <w:bidi/>
              <w:rPr>
                <w:b w:val="0"/>
                <w:bCs w:val="0"/>
              </w:rPr>
            </w:pPr>
            <w:r w:rsidRPr="00BA43D8">
              <w:rPr>
                <w:b w:val="0"/>
                <w:bCs w:val="0"/>
                <w:rtl/>
              </w:rPr>
              <w:t>متى ستقدمون طلب التسجيل لدى برنامج مراقبة سوق الرعاية الصحية؟</w:t>
            </w:r>
          </w:p>
          <w:p w14:paraId="57656BCE" w14:textId="77777777" w:rsidR="00BA43D8" w:rsidRPr="00BA43D8" w:rsidRDefault="00BA43D8" w:rsidP="00FF6EF3">
            <w:pPr>
              <w:rPr>
                <w:b w:val="0"/>
                <w:bCs w:val="0"/>
              </w:rPr>
            </w:pPr>
          </w:p>
          <w:p w14:paraId="0E5D06EE" w14:textId="68E5B1E6" w:rsidR="00BA43D8" w:rsidRPr="00BA43D8" w:rsidRDefault="00BA43D8" w:rsidP="00FF6EF3">
            <w:pPr>
              <w:bidi/>
              <w:rPr>
                <w:b w:val="0"/>
                <w:bCs w:val="0"/>
              </w:rPr>
            </w:pPr>
            <w:r w:rsidRPr="00BA43D8">
              <w:rPr>
                <w:b w:val="0"/>
                <w:bCs w:val="0"/>
                <w:rtl/>
              </w:rPr>
              <w:t>كم ستستغرق عملية المراجعة التنظيمية؟</w:t>
            </w:r>
          </w:p>
        </w:tc>
      </w:tr>
      <w:tr w:rsidR="00BA43D8" w:rsidRPr="003D23D6" w14:paraId="399B7E6A"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4EE6AC41" w14:textId="77777777" w:rsidR="00BA43D8" w:rsidRPr="00BA43D8" w:rsidRDefault="00BA43D8" w:rsidP="00FF6EF3">
            <w:pPr>
              <w:bidi/>
              <w:rPr>
                <w:b w:val="0"/>
                <w:bCs w:val="0"/>
              </w:rPr>
            </w:pPr>
            <w:r w:rsidRPr="00BA43D8">
              <w:rPr>
                <w:b w:val="0"/>
                <w:bCs w:val="0"/>
                <w:rtl/>
              </w:rPr>
              <w:t xml:space="preserve">نتوقع أن تقوم </w:t>
            </w:r>
            <w:r w:rsidRPr="00BA43D8">
              <w:rPr>
                <w:b w:val="0"/>
                <w:bCs w:val="0"/>
              </w:rPr>
              <w:t>OHSU</w:t>
            </w:r>
            <w:r w:rsidRPr="00BA43D8">
              <w:rPr>
                <w:b w:val="0"/>
                <w:bCs w:val="0"/>
                <w:rtl/>
              </w:rPr>
              <w:t xml:space="preserve"> و</w:t>
            </w:r>
            <w:r w:rsidRPr="00BA43D8">
              <w:rPr>
                <w:b w:val="0"/>
                <w:bCs w:val="0"/>
              </w:rPr>
              <w:t>Legacy Health</w:t>
            </w:r>
            <w:r w:rsidRPr="00BA43D8">
              <w:rPr>
                <w:b w:val="0"/>
                <w:bCs w:val="0"/>
                <w:rtl/>
              </w:rPr>
              <w:t xml:space="preserve"> بتقديم طلب هذا الصيف إلى برنامج </w:t>
            </w:r>
            <w:hyperlink r:id="rId17" w:history="1">
              <w:r w:rsidRPr="00BA43D8">
                <w:rPr>
                  <w:rStyle w:val="Hyperlink"/>
                  <w:b w:val="0"/>
                  <w:bCs w:val="0"/>
                  <w:rtl/>
                </w:rPr>
                <w:t>مراقبة سوق الرعاية الصحية</w:t>
              </w:r>
            </w:hyperlink>
            <w:r w:rsidRPr="00BA43D8">
              <w:rPr>
                <w:b w:val="0"/>
                <w:bCs w:val="0"/>
                <w:rtl/>
              </w:rPr>
              <w:t xml:space="preserve"> في ولاية أوريغون (اختصارًا </w:t>
            </w:r>
            <w:r w:rsidRPr="00BA43D8">
              <w:rPr>
                <w:b w:val="0"/>
                <w:bCs w:val="0"/>
              </w:rPr>
              <w:t>HCMO</w:t>
            </w:r>
            <w:r w:rsidRPr="00BA43D8">
              <w:rPr>
                <w:b w:val="0"/>
                <w:bCs w:val="0"/>
                <w:rtl/>
              </w:rPr>
              <w:t>).</w:t>
            </w:r>
          </w:p>
          <w:p w14:paraId="026B2271" w14:textId="77777777" w:rsidR="00BA43D8" w:rsidRPr="00BA43D8" w:rsidRDefault="00BA43D8" w:rsidP="00FF6EF3">
            <w:pPr>
              <w:rPr>
                <w:b w:val="0"/>
                <w:bCs w:val="0"/>
              </w:rPr>
            </w:pPr>
          </w:p>
          <w:p w14:paraId="186443B9" w14:textId="631500F2" w:rsidR="00BA43D8" w:rsidRPr="00BA43D8" w:rsidRDefault="00BA43D8" w:rsidP="00FF6EF3">
            <w:pPr>
              <w:bidi/>
              <w:rPr>
                <w:b w:val="0"/>
                <w:bCs w:val="0"/>
              </w:rPr>
            </w:pPr>
            <w:r w:rsidRPr="00BA43D8">
              <w:rPr>
                <w:b w:val="0"/>
                <w:bCs w:val="0"/>
                <w:rtl/>
              </w:rPr>
              <w:lastRenderedPageBreak/>
              <w:t xml:space="preserve">وفي حين أن العملية يمكن أن تستغرق مدة ليست بالطويلة تصل إلى 180 يومًا، إلا إننا نتوقع أن معاملة بهذا الحجم ستتطلب قدرًا كبيرًا من المراجعة. إننا نأمل أن نتمكن من إكمال الصفقة بحلول ربيع عام 2025. وتعتبر مراجعة برنامج </w:t>
            </w:r>
            <w:r w:rsidRPr="00BA43D8">
              <w:rPr>
                <w:b w:val="0"/>
                <w:bCs w:val="0"/>
              </w:rPr>
              <w:t>HCMO</w:t>
            </w:r>
            <w:r w:rsidRPr="00BA43D8">
              <w:rPr>
                <w:b w:val="0"/>
                <w:bCs w:val="0"/>
                <w:rtl/>
              </w:rPr>
              <w:t xml:space="preserve"> عملية تنظيمية معقدة ويصعب التنبؤ بها.</w:t>
            </w:r>
          </w:p>
        </w:tc>
      </w:tr>
      <w:tr w:rsidR="00BA43D8" w:rsidRPr="003D23D6" w14:paraId="5DDC4953"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25387DC7" w14:textId="37D23116" w:rsidR="00BA43D8" w:rsidRPr="00BA43D8" w:rsidRDefault="00BA43D8" w:rsidP="00FF6EF3">
            <w:pPr>
              <w:bidi/>
              <w:rPr>
                <w:b w:val="0"/>
                <w:bCs w:val="0"/>
              </w:rPr>
            </w:pPr>
            <w:r w:rsidRPr="00BA43D8">
              <w:rPr>
                <w:b w:val="0"/>
                <w:bCs w:val="0"/>
                <w:rtl/>
              </w:rPr>
              <w:lastRenderedPageBreak/>
              <w:t>هل هناك أي تأثيرات فورية على المرضى والموظفين؟</w:t>
            </w:r>
          </w:p>
        </w:tc>
      </w:tr>
      <w:tr w:rsidR="00BA43D8" w:rsidRPr="003D23D6" w14:paraId="02642FEB"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7DFD1F32" w14:textId="15B1FC6D" w:rsidR="00BA43D8" w:rsidRPr="00BA43D8" w:rsidRDefault="00BA43D8" w:rsidP="00FF6EF3">
            <w:pPr>
              <w:bidi/>
              <w:rPr>
                <w:b w:val="0"/>
                <w:bCs w:val="0"/>
              </w:rPr>
            </w:pPr>
            <w:r w:rsidRPr="00BA43D8">
              <w:rPr>
                <w:b w:val="0"/>
                <w:bCs w:val="0"/>
                <w:rtl/>
              </w:rPr>
              <w:t xml:space="preserve">وفي حين أن الكثير من العمل سوف يتم خلف الكواليس للتحضير لتكامل المنظومتين الصحيتين، إلا أنه لن يكون هناك تأثير فوري على كيفية حصول المرضى على الرعاية الصحية أو كيفية قيام الموظفين بعملهم. وسوف توفر </w:t>
            </w:r>
            <w:r w:rsidRPr="00BA43D8">
              <w:rPr>
                <w:b w:val="0"/>
                <w:bCs w:val="0"/>
              </w:rPr>
              <w:t>OHSU</w:t>
            </w:r>
            <w:r w:rsidRPr="00BA43D8">
              <w:rPr>
                <w:b w:val="0"/>
                <w:bCs w:val="0"/>
                <w:rtl/>
              </w:rPr>
              <w:t xml:space="preserve"> و</w:t>
            </w:r>
            <w:r w:rsidRPr="00BA43D8">
              <w:rPr>
                <w:b w:val="0"/>
                <w:bCs w:val="0"/>
              </w:rPr>
              <w:t>Legacy Health</w:t>
            </w:r>
            <w:r w:rsidRPr="00BA43D8">
              <w:rPr>
                <w:b w:val="0"/>
                <w:bCs w:val="0"/>
                <w:rtl/>
              </w:rPr>
              <w:t xml:space="preserve"> تحديثات منتظمة حول ما تحرزه المنظومتان من تقدم في إنجاز العملية، والإجابة على الأسئلة للحد من أي لبس أو ارتباك.</w:t>
            </w:r>
          </w:p>
        </w:tc>
      </w:tr>
      <w:tr w:rsidR="00BA43D8" w:rsidRPr="003D23D6" w14:paraId="43E3FEF9"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676B6CA2" w14:textId="682D967F" w:rsidR="00BA43D8" w:rsidRPr="00BA43D8" w:rsidRDefault="00BA43D8" w:rsidP="00FF6EF3">
            <w:pPr>
              <w:bidi/>
              <w:rPr>
                <w:b w:val="0"/>
                <w:bCs w:val="0"/>
              </w:rPr>
            </w:pPr>
            <w:r w:rsidRPr="00BA43D8">
              <w:rPr>
                <w:b w:val="0"/>
                <w:bCs w:val="0"/>
                <w:rtl/>
              </w:rPr>
              <w:t xml:space="preserve">في خطاب </w:t>
            </w:r>
            <w:proofErr w:type="gramStart"/>
            <w:r w:rsidRPr="00BA43D8">
              <w:rPr>
                <w:b w:val="0"/>
                <w:bCs w:val="0"/>
                <w:rtl/>
              </w:rPr>
              <w:t>النوايا</w:t>
            </w:r>
            <w:proofErr w:type="gramEnd"/>
            <w:r w:rsidRPr="00BA43D8">
              <w:rPr>
                <w:b w:val="0"/>
                <w:bCs w:val="0"/>
                <w:rtl/>
              </w:rPr>
              <w:t>، كانت هناك إشارة إلى "مؤسسة ترتكز على المجتمع". هل لديكم أي تحديثات حول هذا الأمر؟</w:t>
            </w:r>
          </w:p>
        </w:tc>
      </w:tr>
      <w:tr w:rsidR="00BA43D8" w:rsidRPr="003D23D6" w14:paraId="1AD25DC3"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14999462" w14:textId="37F3691E" w:rsidR="00BA43D8" w:rsidRPr="00BA43D8" w:rsidRDefault="00BA43D8" w:rsidP="00FF6EF3">
            <w:pPr>
              <w:bidi/>
              <w:rPr>
                <w:b w:val="0"/>
                <w:bCs w:val="0"/>
              </w:rPr>
            </w:pPr>
            <w:r w:rsidRPr="00BA43D8">
              <w:rPr>
                <w:b w:val="0"/>
                <w:bCs w:val="0"/>
                <w:rtl/>
              </w:rPr>
              <w:t xml:space="preserve">بعد إتمام الصفقة، ستتلقى مؤسسة مجتمعية تابعة لـ </w:t>
            </w:r>
            <w:r w:rsidRPr="00BA43D8">
              <w:rPr>
                <w:b w:val="0"/>
                <w:bCs w:val="0"/>
              </w:rPr>
              <w:t>Legacy</w:t>
            </w:r>
            <w:r w:rsidRPr="00BA43D8">
              <w:rPr>
                <w:b w:val="0"/>
                <w:bCs w:val="0"/>
                <w:rtl/>
              </w:rPr>
              <w:t xml:space="preserve"> وهي مؤسسة مستقلة عن </w:t>
            </w:r>
            <w:r w:rsidRPr="00BA43D8">
              <w:rPr>
                <w:b w:val="0"/>
                <w:bCs w:val="0"/>
              </w:rPr>
              <w:t>OHSU</w:t>
            </w:r>
            <w:r w:rsidRPr="00BA43D8">
              <w:rPr>
                <w:b w:val="0"/>
                <w:bCs w:val="0"/>
                <w:rtl/>
              </w:rPr>
              <w:t xml:space="preserve"> أموالًا تساوي أموال </w:t>
            </w:r>
            <w:r w:rsidRPr="00BA43D8">
              <w:rPr>
                <w:b w:val="0"/>
                <w:bCs w:val="0"/>
              </w:rPr>
              <w:t>Legacy Health</w:t>
            </w:r>
            <w:r w:rsidRPr="00BA43D8">
              <w:rPr>
                <w:b w:val="0"/>
                <w:bCs w:val="0"/>
                <w:rtl/>
              </w:rPr>
              <w:t xml:space="preserve"> مطروحًا منها ديونها والحجز الذي تم التفاوض بشأنه، لأجل تقديم المنح لدعم الصحة والرعاية الصحية والمساواة الصحية في مجتمعاتنا.</w:t>
            </w:r>
          </w:p>
        </w:tc>
      </w:tr>
      <w:tr w:rsidR="00BA43D8" w:rsidRPr="003D23D6" w14:paraId="6E4EA35E"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022E9DAE" w14:textId="10147BB8" w:rsidR="00BA43D8" w:rsidRPr="00BA43D8" w:rsidRDefault="00BA43D8" w:rsidP="00FF6EF3">
            <w:pPr>
              <w:bidi/>
              <w:rPr>
                <w:b w:val="0"/>
                <w:bCs w:val="0"/>
              </w:rPr>
            </w:pPr>
            <w:r w:rsidRPr="00BA43D8">
              <w:rPr>
                <w:b w:val="0"/>
                <w:bCs w:val="0"/>
                <w:rtl/>
              </w:rPr>
              <w:t xml:space="preserve">توجد لدى كل من </w:t>
            </w:r>
            <w:r w:rsidRPr="00BA43D8">
              <w:rPr>
                <w:b w:val="0"/>
                <w:bCs w:val="0"/>
              </w:rPr>
              <w:t>OHSU</w:t>
            </w:r>
            <w:r w:rsidRPr="00BA43D8">
              <w:rPr>
                <w:b w:val="0"/>
                <w:bCs w:val="0"/>
                <w:rtl/>
              </w:rPr>
              <w:t xml:space="preserve"> و</w:t>
            </w:r>
            <w:r w:rsidRPr="00BA43D8">
              <w:rPr>
                <w:b w:val="0"/>
                <w:bCs w:val="0"/>
              </w:rPr>
              <w:t>Legacy</w:t>
            </w:r>
            <w:r w:rsidRPr="00BA43D8">
              <w:rPr>
                <w:b w:val="0"/>
                <w:bCs w:val="0"/>
                <w:rtl/>
              </w:rPr>
              <w:t xml:space="preserve"> مؤسسات لجمع التبرعات، فماذا سيحدث لتلك المؤسسات؟</w:t>
            </w:r>
          </w:p>
        </w:tc>
      </w:tr>
      <w:tr w:rsidR="00BA43D8" w:rsidRPr="003D23D6" w14:paraId="4C75D25E"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7C48EE70" w14:textId="7CDAF0D2" w:rsidR="00BA43D8" w:rsidRPr="00BA43D8" w:rsidRDefault="00BA43D8" w:rsidP="00FF6EF3">
            <w:pPr>
              <w:bidi/>
              <w:rPr>
                <w:b w:val="0"/>
                <w:bCs w:val="0"/>
              </w:rPr>
            </w:pPr>
            <w:r w:rsidRPr="00BA43D8">
              <w:rPr>
                <w:b w:val="0"/>
                <w:bCs w:val="0"/>
                <w:rtl/>
              </w:rPr>
              <w:t xml:space="preserve">سوف تستمر مؤسسات </w:t>
            </w:r>
            <w:r w:rsidRPr="00BA43D8">
              <w:rPr>
                <w:b w:val="0"/>
                <w:bCs w:val="0"/>
              </w:rPr>
              <w:t>OHSU</w:t>
            </w:r>
            <w:r w:rsidRPr="00BA43D8">
              <w:rPr>
                <w:b w:val="0"/>
                <w:bCs w:val="0"/>
                <w:rtl/>
              </w:rPr>
              <w:t xml:space="preserve"> </w:t>
            </w:r>
            <w:proofErr w:type="gramStart"/>
            <w:r w:rsidRPr="00BA43D8">
              <w:rPr>
                <w:b w:val="0"/>
                <w:bCs w:val="0"/>
                <w:rtl/>
              </w:rPr>
              <w:t xml:space="preserve">و </w:t>
            </w:r>
            <w:r w:rsidRPr="00BA43D8">
              <w:rPr>
                <w:b w:val="0"/>
                <w:bCs w:val="0"/>
              </w:rPr>
              <w:t>Legacy</w:t>
            </w:r>
            <w:proofErr w:type="gramEnd"/>
            <w:r w:rsidRPr="00BA43D8">
              <w:rPr>
                <w:b w:val="0"/>
                <w:bCs w:val="0"/>
                <w:rtl/>
              </w:rPr>
              <w:t xml:space="preserve"> هذه في جمع الأموال دعمًا لمهام النظام المشترك المتمثلة في رعاية المرضى والتعليم والبحث والاحتفاظ بالأموال التي وضعتها في عهدتهما الجهات المانحة وسوف تفي بالتزاماتها بما يحترم ويحقق نوايا المانحين فيما يتعلق بتلك الهبات.</w:t>
            </w:r>
          </w:p>
        </w:tc>
      </w:tr>
      <w:tr w:rsidR="00BA43D8" w:rsidRPr="003D23D6" w14:paraId="02A2BB8B"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5E3C72EC" w14:textId="7655A438" w:rsidR="00BA43D8" w:rsidRPr="00BA43D8" w:rsidRDefault="00BA43D8" w:rsidP="00FF6EF3">
            <w:pPr>
              <w:bidi/>
              <w:rPr>
                <w:b w:val="0"/>
                <w:bCs w:val="0"/>
              </w:rPr>
            </w:pPr>
            <w:r w:rsidRPr="00BA43D8">
              <w:rPr>
                <w:b w:val="0"/>
                <w:bCs w:val="0"/>
                <w:rtl/>
              </w:rPr>
              <w:t>كيف سيتم دمج برامج البحوث السريرية؟</w:t>
            </w:r>
          </w:p>
        </w:tc>
      </w:tr>
      <w:tr w:rsidR="00BA43D8" w:rsidRPr="003D23D6" w14:paraId="27370824"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5310CC4D" w14:textId="4E89E2F7" w:rsidR="00BA43D8" w:rsidRPr="00BA43D8" w:rsidRDefault="00BA43D8" w:rsidP="00FF6EF3">
            <w:pPr>
              <w:bidi/>
              <w:rPr>
                <w:b w:val="0"/>
                <w:bCs w:val="0"/>
              </w:rPr>
            </w:pPr>
            <w:r w:rsidRPr="00BA43D8">
              <w:rPr>
                <w:b w:val="0"/>
                <w:bCs w:val="0"/>
                <w:rtl/>
              </w:rPr>
              <w:t>سوف ننظر في هذا الأمر في الخطة الانتقالية – كيفية دمج تلك البرامج مع بعضها وكيف يمكن إدارتها على أفضل وجه.</w:t>
            </w:r>
          </w:p>
        </w:tc>
      </w:tr>
      <w:tr w:rsidR="00BA43D8" w:rsidRPr="003D23D6" w14:paraId="06AAA68A"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66326CF6" w14:textId="1AD509DB" w:rsidR="00BA43D8" w:rsidRPr="00BA43D8" w:rsidRDefault="00BA43D8" w:rsidP="00FF6EF3">
            <w:pPr>
              <w:bidi/>
              <w:rPr>
                <w:b w:val="0"/>
                <w:bCs w:val="0"/>
              </w:rPr>
            </w:pPr>
            <w:r w:rsidRPr="00BA43D8">
              <w:rPr>
                <w:b w:val="0"/>
                <w:bCs w:val="0"/>
                <w:rtl/>
              </w:rPr>
              <w:t xml:space="preserve">كيف سيؤثر هذا على برامج </w:t>
            </w:r>
            <w:r w:rsidRPr="00BA43D8">
              <w:rPr>
                <w:b w:val="0"/>
                <w:bCs w:val="0"/>
              </w:rPr>
              <w:t>OHSU</w:t>
            </w:r>
            <w:r w:rsidRPr="00BA43D8">
              <w:rPr>
                <w:b w:val="0"/>
                <w:bCs w:val="0"/>
                <w:rtl/>
              </w:rPr>
              <w:t xml:space="preserve"> التعليمية؟</w:t>
            </w:r>
          </w:p>
        </w:tc>
      </w:tr>
      <w:tr w:rsidR="00BA43D8" w:rsidRPr="003D23D6" w14:paraId="281EC14A"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79E7CE27" w14:textId="77777777" w:rsidR="00BA43D8" w:rsidRPr="00BA43D8" w:rsidRDefault="00BA43D8" w:rsidP="00FF6EF3">
            <w:pPr>
              <w:bidi/>
              <w:rPr>
                <w:b w:val="0"/>
                <w:bCs w:val="0"/>
              </w:rPr>
            </w:pPr>
            <w:r w:rsidRPr="00BA43D8">
              <w:rPr>
                <w:b w:val="0"/>
                <w:bCs w:val="0"/>
                <w:rtl/>
              </w:rPr>
              <w:t xml:space="preserve">سوف يدعم النظام المتكامل خيارات التنسيب السريري الموسعة للطلاب وأطباء الامتياز والزملاء من خلال المواقع السريرية التابعة لـ </w:t>
            </w:r>
            <w:r w:rsidRPr="00BA43D8">
              <w:rPr>
                <w:b w:val="0"/>
                <w:bCs w:val="0"/>
              </w:rPr>
              <w:t>Legacy</w:t>
            </w:r>
            <w:r w:rsidRPr="00BA43D8">
              <w:rPr>
                <w:b w:val="0"/>
                <w:bCs w:val="0"/>
                <w:rtl/>
              </w:rPr>
              <w:t>، مما يوفر الموارد الهامة فيما يخص التدريب والبحوث لتعزيز القوى العاملة في مجال الرعاية الصحية في ولاية أوريغون وجنوب غرب واشنطن.</w:t>
            </w:r>
          </w:p>
          <w:p w14:paraId="4CDCA5D4" w14:textId="77777777" w:rsidR="00BA43D8" w:rsidRPr="00BA43D8" w:rsidRDefault="00BA43D8" w:rsidP="00FF6EF3">
            <w:pPr>
              <w:rPr>
                <w:b w:val="0"/>
                <w:bCs w:val="0"/>
              </w:rPr>
            </w:pPr>
          </w:p>
          <w:p w14:paraId="6E46E8DF" w14:textId="47D29300" w:rsidR="00BA43D8" w:rsidRPr="00BA43D8" w:rsidRDefault="00BA43D8" w:rsidP="00FF6EF3">
            <w:pPr>
              <w:bidi/>
              <w:rPr>
                <w:b w:val="0"/>
                <w:bCs w:val="0"/>
              </w:rPr>
            </w:pPr>
            <w:r w:rsidRPr="00BA43D8">
              <w:rPr>
                <w:b w:val="0"/>
                <w:bCs w:val="0"/>
                <w:rtl/>
              </w:rPr>
              <w:t>تحمل كل مؤسسة من المؤسستين في جعبتها خبرات تكميلية لكل منهما للأخرى من شأنها أن تدعم الجيل القادم من المتخصصين في الرعاية الصحية، بينما نشق ونمهد طريقًا للبحث والتعليم لعلماء المستقبل ومقدمي خدمات الممارسات المتقدمة والممرضين والأطباء والمتخصصين في الرعاية الصحية.</w:t>
            </w:r>
          </w:p>
        </w:tc>
      </w:tr>
      <w:tr w:rsidR="00BA43D8" w:rsidRPr="003D23D6" w14:paraId="03C3FB0D"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6585F9A0" w14:textId="745E50CC" w:rsidR="00BA43D8" w:rsidRPr="00BA43D8" w:rsidRDefault="00BA43D8" w:rsidP="00FF6EF3">
            <w:pPr>
              <w:bidi/>
              <w:rPr>
                <w:b w:val="0"/>
                <w:bCs w:val="0"/>
              </w:rPr>
            </w:pPr>
            <w:r w:rsidRPr="00BA43D8">
              <w:rPr>
                <w:b w:val="0"/>
                <w:bCs w:val="0"/>
                <w:rtl/>
              </w:rPr>
              <w:t>من الذي سيقود المؤسسة الناتجة عن الاندماج؟</w:t>
            </w:r>
          </w:p>
        </w:tc>
      </w:tr>
      <w:tr w:rsidR="00BA43D8" w:rsidRPr="003D23D6" w14:paraId="26CD5CDA"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614E8E3B" w14:textId="77777777" w:rsidR="00BA43D8" w:rsidRPr="00BA43D8" w:rsidRDefault="00BA43D8" w:rsidP="00FF6EF3">
            <w:pPr>
              <w:bidi/>
              <w:rPr>
                <w:b w:val="0"/>
                <w:bCs w:val="0"/>
              </w:rPr>
            </w:pPr>
            <w:r w:rsidRPr="00BA43D8">
              <w:rPr>
                <w:b w:val="0"/>
                <w:bCs w:val="0"/>
                <w:rtl/>
              </w:rPr>
              <w:t xml:space="preserve">سيتم إدارة نظامنا المتكامل ضمن هيكل إدارة موحد (مجلس إدارة </w:t>
            </w:r>
            <w:r w:rsidRPr="00BA43D8">
              <w:rPr>
                <w:b w:val="0"/>
                <w:bCs w:val="0"/>
              </w:rPr>
              <w:t>OHSU</w:t>
            </w:r>
            <w:r w:rsidRPr="00BA43D8">
              <w:rPr>
                <w:b w:val="0"/>
                <w:bCs w:val="0"/>
                <w:rtl/>
              </w:rPr>
              <w:t xml:space="preserve"> الذي يعينه حاكم ولاية أوريغون)، مع إنشاء إدارة لكل قسم تتبع رئيس تنفيذي واحد للمنظومة الصحية. ويعين رئيسُ </w:t>
            </w:r>
            <w:r w:rsidRPr="00BA43D8">
              <w:rPr>
                <w:b w:val="0"/>
                <w:bCs w:val="0"/>
              </w:rPr>
              <w:t>OHSU</w:t>
            </w:r>
            <w:r w:rsidRPr="00BA43D8">
              <w:rPr>
                <w:b w:val="0"/>
                <w:bCs w:val="0"/>
                <w:rtl/>
              </w:rPr>
              <w:t xml:space="preserve"> ذلك الرئيس التنفيذي.</w:t>
            </w:r>
          </w:p>
          <w:p w14:paraId="1DB34B79" w14:textId="77777777" w:rsidR="00BA43D8" w:rsidRPr="00BA43D8" w:rsidRDefault="00BA43D8" w:rsidP="00FF6EF3">
            <w:pPr>
              <w:rPr>
                <w:b w:val="0"/>
                <w:bCs w:val="0"/>
              </w:rPr>
            </w:pPr>
          </w:p>
          <w:p w14:paraId="578D7F02" w14:textId="24E38929" w:rsidR="00BA43D8" w:rsidRPr="00BA43D8" w:rsidRDefault="00BA43D8" w:rsidP="00FF6EF3">
            <w:pPr>
              <w:bidi/>
              <w:rPr>
                <w:b w:val="0"/>
                <w:bCs w:val="0"/>
              </w:rPr>
            </w:pPr>
            <w:r w:rsidRPr="00BA43D8">
              <w:rPr>
                <w:b w:val="0"/>
                <w:bCs w:val="0"/>
                <w:rtl/>
              </w:rPr>
              <w:t xml:space="preserve">خلال الأشهر المقبلة، سيقوم فريق متخصص يضم قادة من كل من </w:t>
            </w:r>
            <w:r w:rsidRPr="00BA43D8">
              <w:rPr>
                <w:b w:val="0"/>
                <w:bCs w:val="0"/>
              </w:rPr>
              <w:t>Legacy</w:t>
            </w:r>
            <w:r w:rsidRPr="00BA43D8">
              <w:rPr>
                <w:b w:val="0"/>
                <w:bCs w:val="0"/>
                <w:rtl/>
              </w:rPr>
              <w:t xml:space="preserve"> و</w:t>
            </w:r>
            <w:r w:rsidRPr="00BA43D8">
              <w:rPr>
                <w:b w:val="0"/>
                <w:bCs w:val="0"/>
              </w:rPr>
              <w:t>OHSU</w:t>
            </w:r>
            <w:r w:rsidRPr="00BA43D8">
              <w:rPr>
                <w:b w:val="0"/>
                <w:bCs w:val="0"/>
                <w:rtl/>
              </w:rPr>
              <w:t xml:space="preserve"> بإنشاء مكتب إدارة الانتقال والتكامل (</w:t>
            </w:r>
            <w:r w:rsidRPr="00BA43D8">
              <w:rPr>
                <w:b w:val="0"/>
                <w:bCs w:val="0"/>
              </w:rPr>
              <w:t>TIMO</w:t>
            </w:r>
            <w:r w:rsidRPr="00BA43D8">
              <w:rPr>
                <w:b w:val="0"/>
                <w:bCs w:val="0"/>
                <w:rtl/>
              </w:rPr>
              <w:t>) لوضع خططنا فيما يتصل بإنجاز بالتكامل.. وسوف نشارك المزيد من المعلومات حول هيكل القيادة حسب الأحوال.</w:t>
            </w:r>
          </w:p>
        </w:tc>
      </w:tr>
      <w:tr w:rsidR="00BA43D8" w:rsidRPr="003D23D6" w14:paraId="1763C4BF" w14:textId="77777777" w:rsidTr="00BA4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14:paraId="2DD75AB7" w14:textId="77777777" w:rsidR="00BA43D8" w:rsidRPr="00BA43D8" w:rsidRDefault="00BA43D8" w:rsidP="00FF6EF3">
            <w:pPr>
              <w:bidi/>
              <w:rPr>
                <w:b w:val="0"/>
                <w:bCs w:val="0"/>
              </w:rPr>
            </w:pPr>
            <w:r w:rsidRPr="00BA43D8">
              <w:rPr>
                <w:b w:val="0"/>
                <w:bCs w:val="0"/>
                <w:rtl/>
              </w:rPr>
              <w:t>هل سيتم إغلاق أي منشآت مع دمج الأنظمة المزمع؟</w:t>
            </w:r>
          </w:p>
          <w:p w14:paraId="39BFDB53" w14:textId="77777777" w:rsidR="00BA43D8" w:rsidRPr="00BA43D8" w:rsidRDefault="00BA43D8" w:rsidP="00FF6EF3">
            <w:pPr>
              <w:rPr>
                <w:b w:val="0"/>
                <w:bCs w:val="0"/>
              </w:rPr>
            </w:pPr>
          </w:p>
          <w:p w14:paraId="5CB04013" w14:textId="104DDC84" w:rsidR="00BA43D8" w:rsidRPr="00BA43D8" w:rsidRDefault="00BA43D8" w:rsidP="00FF6EF3">
            <w:pPr>
              <w:bidi/>
              <w:rPr>
                <w:b w:val="0"/>
                <w:bCs w:val="0"/>
              </w:rPr>
            </w:pPr>
            <w:r w:rsidRPr="00BA43D8">
              <w:rPr>
                <w:b w:val="0"/>
                <w:bCs w:val="0"/>
                <w:rtl/>
              </w:rPr>
              <w:t>هل سيكون هناك أي تعليق لأي من الخدمات أو الرعاية أو البرامج التي تقدمونها؟</w:t>
            </w:r>
          </w:p>
        </w:tc>
      </w:tr>
      <w:tr w:rsidR="00BA43D8" w:rsidRPr="003D23D6" w14:paraId="4AB0889F" w14:textId="77777777" w:rsidTr="00BA43D8">
        <w:tc>
          <w:tcPr>
            <w:cnfStyle w:val="001000000000" w:firstRow="0" w:lastRow="0" w:firstColumn="1" w:lastColumn="0" w:oddVBand="0" w:evenVBand="0" w:oddHBand="0" w:evenHBand="0" w:firstRowFirstColumn="0" w:firstRowLastColumn="0" w:lastRowFirstColumn="0" w:lastRowLastColumn="0"/>
            <w:tcW w:w="14310" w:type="dxa"/>
          </w:tcPr>
          <w:p w14:paraId="161173DF" w14:textId="77777777" w:rsidR="00BA43D8" w:rsidRPr="00BA43D8" w:rsidRDefault="00BA43D8" w:rsidP="00FF6EF3">
            <w:pPr>
              <w:bidi/>
              <w:rPr>
                <w:b w:val="0"/>
                <w:bCs w:val="0"/>
              </w:rPr>
            </w:pPr>
            <w:r w:rsidRPr="00BA43D8">
              <w:rPr>
                <w:b w:val="0"/>
                <w:bCs w:val="0"/>
                <w:rtl/>
              </w:rPr>
              <w:t>ستظل البصمة الكبيرة للمستشفيات ومرافق الرعاية أساسية لنجاح المنظومة الصحية المتكاملة على المدى الطويل.</w:t>
            </w:r>
          </w:p>
          <w:p w14:paraId="3696E32A" w14:textId="77777777" w:rsidR="00BA43D8" w:rsidRPr="00BA43D8" w:rsidRDefault="00BA43D8" w:rsidP="00FF6EF3">
            <w:pPr>
              <w:rPr>
                <w:b w:val="0"/>
                <w:bCs w:val="0"/>
              </w:rPr>
            </w:pPr>
          </w:p>
          <w:p w14:paraId="5595A217" w14:textId="77777777" w:rsidR="00BA43D8" w:rsidRPr="00BA43D8" w:rsidRDefault="00BA43D8" w:rsidP="00FF6EF3">
            <w:pPr>
              <w:bidi/>
              <w:rPr>
                <w:b w:val="0"/>
                <w:bCs w:val="0"/>
              </w:rPr>
            </w:pPr>
            <w:r w:rsidRPr="00BA43D8">
              <w:rPr>
                <w:b w:val="0"/>
                <w:bCs w:val="0"/>
                <w:rtl/>
              </w:rPr>
              <w:t xml:space="preserve">تلتزم </w:t>
            </w:r>
            <w:r w:rsidRPr="00BA43D8">
              <w:rPr>
                <w:b w:val="0"/>
                <w:bCs w:val="0"/>
              </w:rPr>
              <w:t>OHSU</w:t>
            </w:r>
            <w:r w:rsidRPr="00BA43D8">
              <w:rPr>
                <w:b w:val="0"/>
                <w:bCs w:val="0"/>
                <w:rtl/>
              </w:rPr>
              <w:t xml:space="preserve"> بالإبقاء على جميع مناصب الأطباء ولن تكون هناك أي تغييرات في هيكل الأطباء أو ترتيباتنا فيما يخص المرضى.</w:t>
            </w:r>
          </w:p>
          <w:p w14:paraId="68783268" w14:textId="77777777" w:rsidR="00BA43D8" w:rsidRPr="00BA43D8" w:rsidRDefault="00BA43D8" w:rsidP="00FF6EF3">
            <w:pPr>
              <w:rPr>
                <w:b w:val="0"/>
                <w:bCs w:val="0"/>
              </w:rPr>
            </w:pPr>
          </w:p>
          <w:p w14:paraId="6A4450AF" w14:textId="6632A8C1" w:rsidR="00BA43D8" w:rsidRPr="00BA43D8" w:rsidRDefault="00BA43D8" w:rsidP="00FF6EF3">
            <w:pPr>
              <w:bidi/>
              <w:rPr>
                <w:b w:val="0"/>
                <w:bCs w:val="0"/>
              </w:rPr>
            </w:pPr>
            <w:r w:rsidRPr="00BA43D8">
              <w:rPr>
                <w:b w:val="0"/>
                <w:bCs w:val="0"/>
                <w:rtl/>
              </w:rPr>
              <w:t xml:space="preserve">سيتم خلال الأشهر المقبلة إنشاء فريق متخصص يضم قادة من كل من </w:t>
            </w:r>
            <w:r w:rsidRPr="00BA43D8">
              <w:rPr>
                <w:b w:val="0"/>
                <w:bCs w:val="0"/>
              </w:rPr>
              <w:t>Legacy</w:t>
            </w:r>
            <w:r w:rsidRPr="00BA43D8">
              <w:rPr>
                <w:b w:val="0"/>
                <w:bCs w:val="0"/>
                <w:rtl/>
              </w:rPr>
              <w:t xml:space="preserve"> و</w:t>
            </w:r>
            <w:r w:rsidRPr="00BA43D8">
              <w:rPr>
                <w:b w:val="0"/>
                <w:bCs w:val="0"/>
              </w:rPr>
              <w:t>OHSU</w:t>
            </w:r>
            <w:r w:rsidRPr="00BA43D8">
              <w:rPr>
                <w:b w:val="0"/>
                <w:bCs w:val="0"/>
                <w:rtl/>
              </w:rPr>
              <w:t xml:space="preserve"> عند الإغلاق، وستظل جميع مرافق ومواقع وخدمات </w:t>
            </w:r>
            <w:r w:rsidRPr="00BA43D8">
              <w:rPr>
                <w:b w:val="0"/>
                <w:bCs w:val="0"/>
              </w:rPr>
              <w:t>Legacy</w:t>
            </w:r>
            <w:r w:rsidRPr="00BA43D8">
              <w:rPr>
                <w:b w:val="0"/>
                <w:bCs w:val="0"/>
                <w:rtl/>
              </w:rPr>
              <w:t xml:space="preserve"> كما هي باعتبارها شركات تابعة لـ </w:t>
            </w:r>
            <w:r w:rsidRPr="00BA43D8">
              <w:rPr>
                <w:b w:val="0"/>
                <w:bCs w:val="0"/>
              </w:rPr>
              <w:t>OHSU</w:t>
            </w:r>
            <w:r w:rsidRPr="00BA43D8">
              <w:rPr>
                <w:b w:val="0"/>
                <w:bCs w:val="0"/>
                <w:rtl/>
              </w:rPr>
              <w:t xml:space="preserve"> سواء بشكل مباشر أو غير مباشر.</w:t>
            </w:r>
          </w:p>
        </w:tc>
      </w:tr>
    </w:tbl>
    <w:p w14:paraId="14419910" w14:textId="77777777" w:rsidR="00210250" w:rsidRDefault="00210250" w:rsidP="008F0620"/>
    <w:sectPr w:rsidR="00210250" w:rsidSect="00210250">
      <w:headerReference w:type="default" r:id="rId18"/>
      <w:footerReference w:type="default" r:id="rId19"/>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3CCF" w14:textId="77777777" w:rsidR="00AC2E1A" w:rsidRDefault="00AC2E1A" w:rsidP="00210250">
      <w:pPr>
        <w:bidi/>
      </w:pPr>
      <w:r>
        <w:separator/>
      </w:r>
    </w:p>
  </w:endnote>
  <w:endnote w:type="continuationSeparator" w:id="0">
    <w:p w14:paraId="03A35655" w14:textId="77777777" w:rsidR="00AC2E1A" w:rsidRDefault="00AC2E1A" w:rsidP="0021025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2839" w14:textId="15A24BDE" w:rsidR="00210250" w:rsidRPr="003D23D6" w:rsidRDefault="00210250" w:rsidP="00210250">
    <w:pPr>
      <w:pStyle w:val="Footer"/>
      <w:jc w:val="center"/>
      <w:rPr>
        <w:color w:val="156082" w:themeColor="accent1"/>
      </w:rPr>
    </w:pPr>
    <w:r w:rsidRPr="003D23D6">
      <w:rPr>
        <w:color w:val="156082" w:themeColor="accent1"/>
      </w:rPr>
      <w:t xml:space="preserve">Page </w:t>
    </w:r>
    <w:r w:rsidRPr="003D23D6">
      <w:rPr>
        <w:color w:val="156082" w:themeColor="accent1"/>
      </w:rPr>
      <w:fldChar w:fldCharType="begin"/>
    </w:r>
    <w:r w:rsidRPr="003D23D6">
      <w:rPr>
        <w:color w:val="156082" w:themeColor="accent1"/>
      </w:rPr>
      <w:instrText xml:space="preserve"> PAGE  \* Arabic  \* MERGEFORMAT </w:instrText>
    </w:r>
    <w:r w:rsidRPr="003D23D6">
      <w:rPr>
        <w:color w:val="156082" w:themeColor="accent1"/>
      </w:rPr>
      <w:fldChar w:fldCharType="separate"/>
    </w:r>
    <w:r w:rsidRPr="003D23D6">
      <w:rPr>
        <w:noProof/>
        <w:color w:val="156082" w:themeColor="accent1"/>
      </w:rPr>
      <w:t>2</w:t>
    </w:r>
    <w:r w:rsidRPr="003D23D6">
      <w:rPr>
        <w:color w:val="156082" w:themeColor="accent1"/>
      </w:rPr>
      <w:fldChar w:fldCharType="end"/>
    </w:r>
    <w:r w:rsidRPr="003D23D6">
      <w:rPr>
        <w:color w:val="156082" w:themeColor="accent1"/>
      </w:rPr>
      <w:t xml:space="preserve"> of </w:t>
    </w:r>
    <w:r w:rsidRPr="003D23D6">
      <w:rPr>
        <w:color w:val="156082" w:themeColor="accent1"/>
      </w:rPr>
      <w:fldChar w:fldCharType="begin"/>
    </w:r>
    <w:r w:rsidRPr="003D23D6">
      <w:rPr>
        <w:color w:val="156082" w:themeColor="accent1"/>
      </w:rPr>
      <w:instrText xml:space="preserve"> NUMPAGES  \* Arabic  \* MERGEFORMAT </w:instrText>
    </w:r>
    <w:r w:rsidRPr="003D23D6">
      <w:rPr>
        <w:color w:val="156082" w:themeColor="accent1"/>
      </w:rPr>
      <w:fldChar w:fldCharType="separate"/>
    </w:r>
    <w:r w:rsidRPr="003D23D6">
      <w:rPr>
        <w:noProof/>
        <w:color w:val="156082" w:themeColor="accent1"/>
      </w:rPr>
      <w:t>2</w:t>
    </w:r>
    <w:r w:rsidRPr="003D23D6">
      <w:rPr>
        <w:color w:val="156082"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3A93" w14:textId="77777777" w:rsidR="00AC2E1A" w:rsidRDefault="00AC2E1A" w:rsidP="00210250">
      <w:pPr>
        <w:bidi/>
      </w:pPr>
      <w:r>
        <w:separator/>
      </w:r>
    </w:p>
  </w:footnote>
  <w:footnote w:type="continuationSeparator" w:id="0">
    <w:p w14:paraId="65DBACC3" w14:textId="77777777" w:rsidR="00AC2E1A" w:rsidRDefault="00AC2E1A" w:rsidP="00210250">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B82C" w14:textId="1F9E702A" w:rsidR="00210250" w:rsidRPr="003D23D6" w:rsidRDefault="00B70361">
    <w:pPr>
      <w:pStyle w:val="Header"/>
    </w:pPr>
    <w:r>
      <w:t xml:space="preserve">OHSU and </w:t>
    </w:r>
    <w:r w:rsidR="00210250" w:rsidRPr="003D23D6">
      <w:t>Legacy Health Integration</w:t>
    </w:r>
    <w:r>
      <w:t>: June 2024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265EC"/>
    <w:multiLevelType w:val="hybridMultilevel"/>
    <w:tmpl w:val="D25A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624F6"/>
    <w:multiLevelType w:val="multilevel"/>
    <w:tmpl w:val="7A2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210981">
    <w:abstractNumId w:val="1"/>
  </w:num>
  <w:num w:numId="2" w16cid:durableId="190621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50"/>
    <w:rsid w:val="00013BD7"/>
    <w:rsid w:val="00051277"/>
    <w:rsid w:val="000A6CC5"/>
    <w:rsid w:val="000E6802"/>
    <w:rsid w:val="001066A2"/>
    <w:rsid w:val="0012099C"/>
    <w:rsid w:val="0018753F"/>
    <w:rsid w:val="001D580D"/>
    <w:rsid w:val="00210250"/>
    <w:rsid w:val="00227D93"/>
    <w:rsid w:val="00245F73"/>
    <w:rsid w:val="00263982"/>
    <w:rsid w:val="00283268"/>
    <w:rsid w:val="0029466D"/>
    <w:rsid w:val="002A4B0C"/>
    <w:rsid w:val="002D5489"/>
    <w:rsid w:val="00367351"/>
    <w:rsid w:val="00394A2A"/>
    <w:rsid w:val="003B4BDA"/>
    <w:rsid w:val="003D23D6"/>
    <w:rsid w:val="004C3CA4"/>
    <w:rsid w:val="00574477"/>
    <w:rsid w:val="005D726F"/>
    <w:rsid w:val="005E471B"/>
    <w:rsid w:val="005E6B3C"/>
    <w:rsid w:val="00614B5A"/>
    <w:rsid w:val="00643F42"/>
    <w:rsid w:val="00652748"/>
    <w:rsid w:val="006604D6"/>
    <w:rsid w:val="00691914"/>
    <w:rsid w:val="006A1650"/>
    <w:rsid w:val="006C2C9C"/>
    <w:rsid w:val="006D5FDF"/>
    <w:rsid w:val="006F3084"/>
    <w:rsid w:val="00704A5E"/>
    <w:rsid w:val="007908DB"/>
    <w:rsid w:val="007F237D"/>
    <w:rsid w:val="007F2565"/>
    <w:rsid w:val="007F6D5B"/>
    <w:rsid w:val="008363D0"/>
    <w:rsid w:val="00837C78"/>
    <w:rsid w:val="008F0620"/>
    <w:rsid w:val="00943547"/>
    <w:rsid w:val="009E4866"/>
    <w:rsid w:val="00A4604A"/>
    <w:rsid w:val="00A81095"/>
    <w:rsid w:val="00A9618C"/>
    <w:rsid w:val="00AC2E1A"/>
    <w:rsid w:val="00AC6EE3"/>
    <w:rsid w:val="00AE7C99"/>
    <w:rsid w:val="00B20ADD"/>
    <w:rsid w:val="00B35B68"/>
    <w:rsid w:val="00B44098"/>
    <w:rsid w:val="00B50627"/>
    <w:rsid w:val="00B6105C"/>
    <w:rsid w:val="00B70361"/>
    <w:rsid w:val="00BA43D8"/>
    <w:rsid w:val="00BA6091"/>
    <w:rsid w:val="00BA648B"/>
    <w:rsid w:val="00C70118"/>
    <w:rsid w:val="00CC2992"/>
    <w:rsid w:val="00CE53DE"/>
    <w:rsid w:val="00D07AF5"/>
    <w:rsid w:val="00D40C5B"/>
    <w:rsid w:val="00D53678"/>
    <w:rsid w:val="00D802AC"/>
    <w:rsid w:val="00DB2E3F"/>
    <w:rsid w:val="00E7028E"/>
    <w:rsid w:val="00E75BBD"/>
    <w:rsid w:val="00EC28D4"/>
    <w:rsid w:val="00EC7C9F"/>
    <w:rsid w:val="00F01D26"/>
    <w:rsid w:val="00F03E00"/>
    <w:rsid w:val="00F158EC"/>
    <w:rsid w:val="00F33DFD"/>
    <w:rsid w:val="00F3681E"/>
    <w:rsid w:val="00F61C40"/>
    <w:rsid w:val="00F8349F"/>
    <w:rsid w:val="00FB27B7"/>
    <w:rsid w:val="00FF6EF3"/>
    <w:rsid w:val="0D20235C"/>
    <w:rsid w:val="48AFCC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C3AA"/>
  <w15:chartTrackingRefBased/>
  <w15:docId w15:val="{E22EC128-6FA7-A844-BFB0-FF7532C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2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102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102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02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02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025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025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025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025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102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102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02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02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02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02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02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0250"/>
    <w:rPr>
      <w:rFonts w:eastAsiaTheme="majorEastAsia" w:cstheme="majorBidi"/>
      <w:color w:val="272727" w:themeColor="text1" w:themeTint="D8"/>
    </w:rPr>
  </w:style>
  <w:style w:type="paragraph" w:styleId="Title">
    <w:name w:val="Title"/>
    <w:basedOn w:val="Normal"/>
    <w:next w:val="Normal"/>
    <w:link w:val="TitleChar"/>
    <w:uiPriority w:val="10"/>
    <w:qFormat/>
    <w:rsid w:val="0021025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2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25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2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02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0250"/>
    <w:rPr>
      <w:i/>
      <w:iCs/>
      <w:color w:val="404040" w:themeColor="text1" w:themeTint="BF"/>
    </w:rPr>
  </w:style>
  <w:style w:type="paragraph" w:styleId="ListParagraph">
    <w:name w:val="List Paragraph"/>
    <w:basedOn w:val="Normal"/>
    <w:uiPriority w:val="34"/>
    <w:qFormat/>
    <w:rsid w:val="00210250"/>
    <w:pPr>
      <w:ind w:left="720"/>
      <w:contextualSpacing/>
    </w:pPr>
  </w:style>
  <w:style w:type="character" w:styleId="IntenseEmphasis">
    <w:name w:val="Intense Emphasis"/>
    <w:basedOn w:val="DefaultParagraphFont"/>
    <w:uiPriority w:val="21"/>
    <w:qFormat/>
    <w:rsid w:val="00210250"/>
    <w:rPr>
      <w:i/>
      <w:iCs/>
      <w:color w:val="0F4761" w:themeColor="accent1" w:themeShade="BF"/>
    </w:rPr>
  </w:style>
  <w:style w:type="paragraph" w:styleId="IntenseQuote">
    <w:name w:val="Intense Quote"/>
    <w:basedOn w:val="Normal"/>
    <w:next w:val="Normal"/>
    <w:link w:val="IntenseQuoteChar"/>
    <w:uiPriority w:val="30"/>
    <w:qFormat/>
    <w:rsid w:val="002102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0250"/>
    <w:rPr>
      <w:i/>
      <w:iCs/>
      <w:color w:val="0F4761" w:themeColor="accent1" w:themeShade="BF"/>
    </w:rPr>
  </w:style>
  <w:style w:type="character" w:styleId="IntenseReference">
    <w:name w:val="Intense Reference"/>
    <w:basedOn w:val="DefaultParagraphFont"/>
    <w:uiPriority w:val="32"/>
    <w:qFormat/>
    <w:rsid w:val="00210250"/>
    <w:rPr>
      <w:b/>
      <w:bCs/>
      <w:smallCaps/>
      <w:color w:val="0F4761" w:themeColor="accent1" w:themeShade="BF"/>
      <w:spacing w:val="5"/>
    </w:rPr>
  </w:style>
  <w:style w:type="paragraph" w:styleId="Header">
    <w:name w:val="header"/>
    <w:basedOn w:val="Normal"/>
    <w:link w:val="HeaderChar"/>
    <w:uiPriority w:val="99"/>
    <w:unhideWhenUsed/>
    <w:rsid w:val="00210250"/>
    <w:pPr>
      <w:tabs>
        <w:tab w:val="center" w:pos="4680"/>
        <w:tab w:val="right" w:pos="9360"/>
      </w:tabs>
    </w:pPr>
  </w:style>
  <w:style w:type="character" w:customStyle="1" w:styleId="HeaderChar">
    <w:name w:val="Header Char"/>
    <w:basedOn w:val="DefaultParagraphFont"/>
    <w:link w:val="Header"/>
    <w:uiPriority w:val="99"/>
    <w:rsid w:val="00210250"/>
  </w:style>
  <w:style w:type="paragraph" w:styleId="Footer">
    <w:name w:val="footer"/>
    <w:basedOn w:val="Normal"/>
    <w:link w:val="FooterChar"/>
    <w:uiPriority w:val="99"/>
    <w:unhideWhenUsed/>
    <w:rsid w:val="00210250"/>
    <w:pPr>
      <w:tabs>
        <w:tab w:val="center" w:pos="4680"/>
        <w:tab w:val="right" w:pos="9360"/>
      </w:tabs>
    </w:pPr>
  </w:style>
  <w:style w:type="character" w:customStyle="1" w:styleId="FooterChar">
    <w:name w:val="Footer Char"/>
    <w:basedOn w:val="DefaultParagraphFont"/>
    <w:link w:val="Footer"/>
    <w:uiPriority w:val="99"/>
    <w:rsid w:val="00210250"/>
  </w:style>
  <w:style w:type="table" w:styleId="TableGrid">
    <w:name w:val="Table Grid"/>
    <w:basedOn w:val="TableNormal"/>
    <w:uiPriority w:val="39"/>
    <w:rsid w:val="0021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10250"/>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color w:val="FFFFFF" w:themeColor="background1"/>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insideH w:val="nil"/>
          <w:insideV w:val="nil"/>
        </w:tcBorders>
        <w:shd w:val="clear" w:color="auto" w:fill="4EA72E" w:themeFill="accent6"/>
      </w:tcPr>
    </w:tblStylePr>
    <w:tblStylePr w:type="lastRow">
      <w:rPr>
        <w:b/>
        <w:bCs/>
      </w:rPr>
      <w:tblPr/>
      <w:tcPr>
        <w:tcBorders>
          <w:top w:val="double" w:sz="4" w:space="0" w:color="4EA72E" w:themeColor="accent6"/>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paragraph" w:styleId="NormalWeb">
    <w:name w:val="Normal (Web)"/>
    <w:basedOn w:val="Normal"/>
    <w:uiPriority w:val="99"/>
    <w:semiHidden/>
    <w:unhideWhenUsed/>
    <w:rsid w:val="006A165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A1650"/>
    <w:rPr>
      <w:color w:val="0000FF"/>
      <w:u w:val="single"/>
    </w:rPr>
  </w:style>
  <w:style w:type="character" w:styleId="Emphasis">
    <w:name w:val="Emphasis"/>
    <w:basedOn w:val="DefaultParagraphFont"/>
    <w:uiPriority w:val="20"/>
    <w:qFormat/>
    <w:rsid w:val="00A9618C"/>
    <w:rPr>
      <w:i/>
      <w:iCs/>
    </w:rPr>
  </w:style>
  <w:style w:type="character" w:styleId="UnresolvedMention">
    <w:name w:val="Unresolved Mention"/>
    <w:basedOn w:val="DefaultParagraphFont"/>
    <w:uiPriority w:val="99"/>
    <w:semiHidden/>
    <w:unhideWhenUsed/>
    <w:rsid w:val="00E75BBD"/>
    <w:rPr>
      <w:color w:val="605E5C"/>
      <w:shd w:val="clear" w:color="auto" w:fill="E1DFDD"/>
    </w:rPr>
  </w:style>
  <w:style w:type="table" w:styleId="GridTable4-Accent1">
    <w:name w:val="Grid Table 4 Accent 1"/>
    <w:basedOn w:val="TableNormal"/>
    <w:uiPriority w:val="49"/>
    <w:rsid w:val="00245F73"/>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styleId="CommentReference">
    <w:name w:val="annotation reference"/>
    <w:basedOn w:val="DefaultParagraphFont"/>
    <w:uiPriority w:val="99"/>
    <w:semiHidden/>
    <w:unhideWhenUsed/>
    <w:rsid w:val="005D726F"/>
    <w:rPr>
      <w:sz w:val="16"/>
      <w:szCs w:val="16"/>
    </w:rPr>
  </w:style>
  <w:style w:type="paragraph" w:styleId="CommentText">
    <w:name w:val="annotation text"/>
    <w:basedOn w:val="Normal"/>
    <w:link w:val="CommentTextChar"/>
    <w:uiPriority w:val="99"/>
    <w:unhideWhenUsed/>
    <w:rsid w:val="005D726F"/>
    <w:rPr>
      <w:sz w:val="20"/>
      <w:szCs w:val="20"/>
    </w:rPr>
  </w:style>
  <w:style w:type="character" w:customStyle="1" w:styleId="CommentTextChar">
    <w:name w:val="Comment Text Char"/>
    <w:basedOn w:val="DefaultParagraphFont"/>
    <w:link w:val="CommentText"/>
    <w:uiPriority w:val="99"/>
    <w:rsid w:val="005D726F"/>
    <w:rPr>
      <w:sz w:val="20"/>
      <w:szCs w:val="20"/>
    </w:rPr>
  </w:style>
  <w:style w:type="paragraph" w:styleId="CommentSubject">
    <w:name w:val="annotation subject"/>
    <w:basedOn w:val="CommentText"/>
    <w:next w:val="CommentText"/>
    <w:link w:val="CommentSubjectChar"/>
    <w:uiPriority w:val="99"/>
    <w:semiHidden/>
    <w:unhideWhenUsed/>
    <w:rsid w:val="005D726F"/>
    <w:rPr>
      <w:b/>
      <w:bCs/>
    </w:rPr>
  </w:style>
  <w:style w:type="character" w:customStyle="1" w:styleId="CommentSubjectChar">
    <w:name w:val="Comment Subject Char"/>
    <w:basedOn w:val="CommentTextChar"/>
    <w:link w:val="CommentSubject"/>
    <w:uiPriority w:val="99"/>
    <w:semiHidden/>
    <w:rsid w:val="005D726F"/>
    <w:rPr>
      <w:b/>
      <w:bCs/>
      <w:sz w:val="20"/>
      <w:szCs w:val="20"/>
    </w:rPr>
  </w:style>
  <w:style w:type="character" w:styleId="FollowedHyperlink">
    <w:name w:val="FollowedHyperlink"/>
    <w:basedOn w:val="DefaultParagraphFont"/>
    <w:uiPriority w:val="99"/>
    <w:semiHidden/>
    <w:unhideWhenUsed/>
    <w:rsid w:val="00227D9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61">
      <w:bodyDiv w:val="1"/>
      <w:marLeft w:val="0"/>
      <w:marRight w:val="0"/>
      <w:marTop w:val="0"/>
      <w:marBottom w:val="0"/>
      <w:divBdr>
        <w:top w:val="none" w:sz="0" w:space="0" w:color="auto"/>
        <w:left w:val="none" w:sz="0" w:space="0" w:color="auto"/>
        <w:bottom w:val="none" w:sz="0" w:space="0" w:color="auto"/>
        <w:right w:val="none" w:sz="0" w:space="0" w:color="auto"/>
      </w:divBdr>
    </w:div>
    <w:div w:id="69430478">
      <w:bodyDiv w:val="1"/>
      <w:marLeft w:val="0"/>
      <w:marRight w:val="0"/>
      <w:marTop w:val="0"/>
      <w:marBottom w:val="0"/>
      <w:divBdr>
        <w:top w:val="none" w:sz="0" w:space="0" w:color="auto"/>
        <w:left w:val="none" w:sz="0" w:space="0" w:color="auto"/>
        <w:bottom w:val="none" w:sz="0" w:space="0" w:color="auto"/>
        <w:right w:val="none" w:sz="0" w:space="0" w:color="auto"/>
      </w:divBdr>
    </w:div>
    <w:div w:id="179860405">
      <w:bodyDiv w:val="1"/>
      <w:marLeft w:val="0"/>
      <w:marRight w:val="0"/>
      <w:marTop w:val="0"/>
      <w:marBottom w:val="0"/>
      <w:divBdr>
        <w:top w:val="none" w:sz="0" w:space="0" w:color="auto"/>
        <w:left w:val="none" w:sz="0" w:space="0" w:color="auto"/>
        <w:bottom w:val="none" w:sz="0" w:space="0" w:color="auto"/>
        <w:right w:val="none" w:sz="0" w:space="0" w:color="auto"/>
      </w:divBdr>
    </w:div>
    <w:div w:id="272640156">
      <w:bodyDiv w:val="1"/>
      <w:marLeft w:val="0"/>
      <w:marRight w:val="0"/>
      <w:marTop w:val="0"/>
      <w:marBottom w:val="0"/>
      <w:divBdr>
        <w:top w:val="none" w:sz="0" w:space="0" w:color="auto"/>
        <w:left w:val="none" w:sz="0" w:space="0" w:color="auto"/>
        <w:bottom w:val="none" w:sz="0" w:space="0" w:color="auto"/>
        <w:right w:val="none" w:sz="0" w:space="0" w:color="auto"/>
      </w:divBdr>
    </w:div>
    <w:div w:id="385417957">
      <w:bodyDiv w:val="1"/>
      <w:marLeft w:val="0"/>
      <w:marRight w:val="0"/>
      <w:marTop w:val="0"/>
      <w:marBottom w:val="0"/>
      <w:divBdr>
        <w:top w:val="none" w:sz="0" w:space="0" w:color="auto"/>
        <w:left w:val="none" w:sz="0" w:space="0" w:color="auto"/>
        <w:bottom w:val="none" w:sz="0" w:space="0" w:color="auto"/>
        <w:right w:val="none" w:sz="0" w:space="0" w:color="auto"/>
      </w:divBdr>
    </w:div>
    <w:div w:id="628125835">
      <w:bodyDiv w:val="1"/>
      <w:marLeft w:val="0"/>
      <w:marRight w:val="0"/>
      <w:marTop w:val="0"/>
      <w:marBottom w:val="0"/>
      <w:divBdr>
        <w:top w:val="none" w:sz="0" w:space="0" w:color="auto"/>
        <w:left w:val="none" w:sz="0" w:space="0" w:color="auto"/>
        <w:bottom w:val="none" w:sz="0" w:space="0" w:color="auto"/>
        <w:right w:val="none" w:sz="0" w:space="0" w:color="auto"/>
      </w:divBdr>
    </w:div>
    <w:div w:id="632255025">
      <w:bodyDiv w:val="1"/>
      <w:marLeft w:val="0"/>
      <w:marRight w:val="0"/>
      <w:marTop w:val="0"/>
      <w:marBottom w:val="0"/>
      <w:divBdr>
        <w:top w:val="none" w:sz="0" w:space="0" w:color="auto"/>
        <w:left w:val="none" w:sz="0" w:space="0" w:color="auto"/>
        <w:bottom w:val="none" w:sz="0" w:space="0" w:color="auto"/>
        <w:right w:val="none" w:sz="0" w:space="0" w:color="auto"/>
      </w:divBdr>
    </w:div>
    <w:div w:id="633412147">
      <w:bodyDiv w:val="1"/>
      <w:marLeft w:val="0"/>
      <w:marRight w:val="0"/>
      <w:marTop w:val="0"/>
      <w:marBottom w:val="0"/>
      <w:divBdr>
        <w:top w:val="none" w:sz="0" w:space="0" w:color="auto"/>
        <w:left w:val="none" w:sz="0" w:space="0" w:color="auto"/>
        <w:bottom w:val="none" w:sz="0" w:space="0" w:color="auto"/>
        <w:right w:val="none" w:sz="0" w:space="0" w:color="auto"/>
      </w:divBdr>
    </w:div>
    <w:div w:id="668098299">
      <w:bodyDiv w:val="1"/>
      <w:marLeft w:val="0"/>
      <w:marRight w:val="0"/>
      <w:marTop w:val="0"/>
      <w:marBottom w:val="0"/>
      <w:divBdr>
        <w:top w:val="none" w:sz="0" w:space="0" w:color="auto"/>
        <w:left w:val="none" w:sz="0" w:space="0" w:color="auto"/>
        <w:bottom w:val="none" w:sz="0" w:space="0" w:color="auto"/>
        <w:right w:val="none" w:sz="0" w:space="0" w:color="auto"/>
      </w:divBdr>
    </w:div>
    <w:div w:id="706023396">
      <w:bodyDiv w:val="1"/>
      <w:marLeft w:val="0"/>
      <w:marRight w:val="0"/>
      <w:marTop w:val="0"/>
      <w:marBottom w:val="0"/>
      <w:divBdr>
        <w:top w:val="none" w:sz="0" w:space="0" w:color="auto"/>
        <w:left w:val="none" w:sz="0" w:space="0" w:color="auto"/>
        <w:bottom w:val="none" w:sz="0" w:space="0" w:color="auto"/>
        <w:right w:val="none" w:sz="0" w:space="0" w:color="auto"/>
      </w:divBdr>
      <w:divsChild>
        <w:div w:id="1753695297">
          <w:marLeft w:val="0"/>
          <w:marRight w:val="0"/>
          <w:marTop w:val="0"/>
          <w:marBottom w:val="0"/>
          <w:divBdr>
            <w:top w:val="none" w:sz="0" w:space="0" w:color="auto"/>
            <w:left w:val="none" w:sz="0" w:space="0" w:color="auto"/>
            <w:bottom w:val="none" w:sz="0" w:space="0" w:color="auto"/>
            <w:right w:val="none" w:sz="0" w:space="0" w:color="auto"/>
          </w:divBdr>
          <w:divsChild>
            <w:div w:id="533887614">
              <w:marLeft w:val="0"/>
              <w:marRight w:val="0"/>
              <w:marTop w:val="0"/>
              <w:marBottom w:val="0"/>
              <w:divBdr>
                <w:top w:val="none" w:sz="0" w:space="0" w:color="auto"/>
                <w:left w:val="none" w:sz="0" w:space="0" w:color="auto"/>
                <w:bottom w:val="none" w:sz="0" w:space="0" w:color="auto"/>
                <w:right w:val="none" w:sz="0" w:space="0" w:color="auto"/>
              </w:divBdr>
              <w:divsChild>
                <w:div w:id="5376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426">
          <w:marLeft w:val="0"/>
          <w:marRight w:val="0"/>
          <w:marTop w:val="0"/>
          <w:marBottom w:val="0"/>
          <w:divBdr>
            <w:top w:val="none" w:sz="0" w:space="0" w:color="auto"/>
            <w:left w:val="none" w:sz="0" w:space="0" w:color="auto"/>
            <w:bottom w:val="none" w:sz="0" w:space="0" w:color="auto"/>
            <w:right w:val="none" w:sz="0" w:space="0" w:color="auto"/>
          </w:divBdr>
          <w:divsChild>
            <w:div w:id="2114936641">
              <w:marLeft w:val="0"/>
              <w:marRight w:val="0"/>
              <w:marTop w:val="0"/>
              <w:marBottom w:val="0"/>
              <w:divBdr>
                <w:top w:val="none" w:sz="0" w:space="0" w:color="auto"/>
                <w:left w:val="none" w:sz="0" w:space="0" w:color="auto"/>
                <w:bottom w:val="none" w:sz="0" w:space="0" w:color="auto"/>
                <w:right w:val="none" w:sz="0" w:space="0" w:color="auto"/>
              </w:divBdr>
              <w:divsChild>
                <w:div w:id="2140877597">
                  <w:marLeft w:val="0"/>
                  <w:marRight w:val="0"/>
                  <w:marTop w:val="0"/>
                  <w:marBottom w:val="0"/>
                  <w:divBdr>
                    <w:top w:val="none" w:sz="0" w:space="0" w:color="auto"/>
                    <w:left w:val="none" w:sz="0" w:space="0" w:color="auto"/>
                    <w:bottom w:val="none" w:sz="0" w:space="0" w:color="auto"/>
                    <w:right w:val="none" w:sz="0" w:space="0" w:color="auto"/>
                  </w:divBdr>
                  <w:divsChild>
                    <w:div w:id="2100635534">
                      <w:marLeft w:val="0"/>
                      <w:marRight w:val="0"/>
                      <w:marTop w:val="0"/>
                      <w:marBottom w:val="0"/>
                      <w:divBdr>
                        <w:top w:val="none" w:sz="0" w:space="0" w:color="auto"/>
                        <w:left w:val="none" w:sz="0" w:space="0" w:color="auto"/>
                        <w:bottom w:val="none" w:sz="0" w:space="0" w:color="auto"/>
                        <w:right w:val="none" w:sz="0" w:space="0" w:color="auto"/>
                      </w:divBdr>
                    </w:div>
                    <w:div w:id="22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0760">
              <w:marLeft w:val="0"/>
              <w:marRight w:val="0"/>
              <w:marTop w:val="0"/>
              <w:marBottom w:val="0"/>
              <w:divBdr>
                <w:top w:val="none" w:sz="0" w:space="0" w:color="auto"/>
                <w:left w:val="none" w:sz="0" w:space="0" w:color="auto"/>
                <w:bottom w:val="none" w:sz="0" w:space="0" w:color="auto"/>
                <w:right w:val="none" w:sz="0" w:space="0" w:color="auto"/>
              </w:divBdr>
              <w:divsChild>
                <w:div w:id="793641804">
                  <w:marLeft w:val="0"/>
                  <w:marRight w:val="0"/>
                  <w:marTop w:val="0"/>
                  <w:marBottom w:val="0"/>
                  <w:divBdr>
                    <w:top w:val="none" w:sz="0" w:space="0" w:color="auto"/>
                    <w:left w:val="none" w:sz="0" w:space="0" w:color="auto"/>
                    <w:bottom w:val="none" w:sz="0" w:space="0" w:color="auto"/>
                    <w:right w:val="none" w:sz="0" w:space="0" w:color="auto"/>
                  </w:divBdr>
                  <w:divsChild>
                    <w:div w:id="1782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4596">
      <w:bodyDiv w:val="1"/>
      <w:marLeft w:val="0"/>
      <w:marRight w:val="0"/>
      <w:marTop w:val="0"/>
      <w:marBottom w:val="0"/>
      <w:divBdr>
        <w:top w:val="none" w:sz="0" w:space="0" w:color="auto"/>
        <w:left w:val="none" w:sz="0" w:space="0" w:color="auto"/>
        <w:bottom w:val="none" w:sz="0" w:space="0" w:color="auto"/>
        <w:right w:val="none" w:sz="0" w:space="0" w:color="auto"/>
      </w:divBdr>
      <w:divsChild>
        <w:div w:id="1715539265">
          <w:marLeft w:val="0"/>
          <w:marRight w:val="0"/>
          <w:marTop w:val="0"/>
          <w:marBottom w:val="0"/>
          <w:divBdr>
            <w:top w:val="none" w:sz="0" w:space="0" w:color="auto"/>
            <w:left w:val="none" w:sz="0" w:space="0" w:color="auto"/>
            <w:bottom w:val="none" w:sz="0" w:space="0" w:color="auto"/>
            <w:right w:val="none" w:sz="0" w:space="0" w:color="auto"/>
          </w:divBdr>
        </w:div>
        <w:div w:id="195700723">
          <w:marLeft w:val="0"/>
          <w:marRight w:val="0"/>
          <w:marTop w:val="0"/>
          <w:marBottom w:val="0"/>
          <w:divBdr>
            <w:top w:val="none" w:sz="0" w:space="0" w:color="auto"/>
            <w:left w:val="none" w:sz="0" w:space="0" w:color="auto"/>
            <w:bottom w:val="none" w:sz="0" w:space="0" w:color="auto"/>
            <w:right w:val="none" w:sz="0" w:space="0" w:color="auto"/>
          </w:divBdr>
        </w:div>
      </w:divsChild>
    </w:div>
    <w:div w:id="999230223">
      <w:bodyDiv w:val="1"/>
      <w:marLeft w:val="0"/>
      <w:marRight w:val="0"/>
      <w:marTop w:val="0"/>
      <w:marBottom w:val="0"/>
      <w:divBdr>
        <w:top w:val="none" w:sz="0" w:space="0" w:color="auto"/>
        <w:left w:val="none" w:sz="0" w:space="0" w:color="auto"/>
        <w:bottom w:val="none" w:sz="0" w:space="0" w:color="auto"/>
        <w:right w:val="none" w:sz="0" w:space="0" w:color="auto"/>
      </w:divBdr>
      <w:divsChild>
        <w:div w:id="1535995396">
          <w:marLeft w:val="0"/>
          <w:marRight w:val="0"/>
          <w:marTop w:val="0"/>
          <w:marBottom w:val="0"/>
          <w:divBdr>
            <w:top w:val="none" w:sz="0" w:space="0" w:color="auto"/>
            <w:left w:val="none" w:sz="0" w:space="0" w:color="auto"/>
            <w:bottom w:val="none" w:sz="0" w:space="0" w:color="auto"/>
            <w:right w:val="none" w:sz="0" w:space="0" w:color="auto"/>
          </w:divBdr>
          <w:divsChild>
            <w:div w:id="615796310">
              <w:marLeft w:val="0"/>
              <w:marRight w:val="0"/>
              <w:marTop w:val="0"/>
              <w:marBottom w:val="0"/>
              <w:divBdr>
                <w:top w:val="none" w:sz="0" w:space="0" w:color="auto"/>
                <w:left w:val="none" w:sz="0" w:space="0" w:color="auto"/>
                <w:bottom w:val="none" w:sz="0" w:space="0" w:color="auto"/>
                <w:right w:val="none" w:sz="0" w:space="0" w:color="auto"/>
              </w:divBdr>
            </w:div>
          </w:divsChild>
        </w:div>
        <w:div w:id="336543893">
          <w:marLeft w:val="0"/>
          <w:marRight w:val="0"/>
          <w:marTop w:val="0"/>
          <w:marBottom w:val="0"/>
          <w:divBdr>
            <w:top w:val="none" w:sz="0" w:space="0" w:color="auto"/>
            <w:left w:val="none" w:sz="0" w:space="0" w:color="auto"/>
            <w:bottom w:val="none" w:sz="0" w:space="0" w:color="auto"/>
            <w:right w:val="none" w:sz="0" w:space="0" w:color="auto"/>
          </w:divBdr>
          <w:divsChild>
            <w:div w:id="8903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606">
      <w:bodyDiv w:val="1"/>
      <w:marLeft w:val="0"/>
      <w:marRight w:val="0"/>
      <w:marTop w:val="0"/>
      <w:marBottom w:val="0"/>
      <w:divBdr>
        <w:top w:val="none" w:sz="0" w:space="0" w:color="auto"/>
        <w:left w:val="none" w:sz="0" w:space="0" w:color="auto"/>
        <w:bottom w:val="none" w:sz="0" w:space="0" w:color="auto"/>
        <w:right w:val="none" w:sz="0" w:space="0" w:color="auto"/>
      </w:divBdr>
    </w:div>
    <w:div w:id="1057625216">
      <w:bodyDiv w:val="1"/>
      <w:marLeft w:val="0"/>
      <w:marRight w:val="0"/>
      <w:marTop w:val="0"/>
      <w:marBottom w:val="0"/>
      <w:divBdr>
        <w:top w:val="none" w:sz="0" w:space="0" w:color="auto"/>
        <w:left w:val="none" w:sz="0" w:space="0" w:color="auto"/>
        <w:bottom w:val="none" w:sz="0" w:space="0" w:color="auto"/>
        <w:right w:val="none" w:sz="0" w:space="0" w:color="auto"/>
      </w:divBdr>
      <w:divsChild>
        <w:div w:id="1069498246">
          <w:marLeft w:val="0"/>
          <w:marRight w:val="0"/>
          <w:marTop w:val="0"/>
          <w:marBottom w:val="0"/>
          <w:divBdr>
            <w:top w:val="none" w:sz="0" w:space="0" w:color="auto"/>
            <w:left w:val="none" w:sz="0" w:space="0" w:color="auto"/>
            <w:bottom w:val="none" w:sz="0" w:space="0" w:color="auto"/>
            <w:right w:val="none" w:sz="0" w:space="0" w:color="auto"/>
          </w:divBdr>
        </w:div>
        <w:div w:id="185338325">
          <w:marLeft w:val="0"/>
          <w:marRight w:val="0"/>
          <w:marTop w:val="0"/>
          <w:marBottom w:val="0"/>
          <w:divBdr>
            <w:top w:val="none" w:sz="0" w:space="0" w:color="auto"/>
            <w:left w:val="none" w:sz="0" w:space="0" w:color="auto"/>
            <w:bottom w:val="none" w:sz="0" w:space="0" w:color="auto"/>
            <w:right w:val="none" w:sz="0" w:space="0" w:color="auto"/>
          </w:divBdr>
        </w:div>
      </w:divsChild>
    </w:div>
    <w:div w:id="1066105922">
      <w:bodyDiv w:val="1"/>
      <w:marLeft w:val="0"/>
      <w:marRight w:val="0"/>
      <w:marTop w:val="0"/>
      <w:marBottom w:val="0"/>
      <w:divBdr>
        <w:top w:val="none" w:sz="0" w:space="0" w:color="auto"/>
        <w:left w:val="none" w:sz="0" w:space="0" w:color="auto"/>
        <w:bottom w:val="none" w:sz="0" w:space="0" w:color="auto"/>
        <w:right w:val="none" w:sz="0" w:space="0" w:color="auto"/>
      </w:divBdr>
    </w:div>
    <w:div w:id="1089044074">
      <w:bodyDiv w:val="1"/>
      <w:marLeft w:val="0"/>
      <w:marRight w:val="0"/>
      <w:marTop w:val="0"/>
      <w:marBottom w:val="0"/>
      <w:divBdr>
        <w:top w:val="none" w:sz="0" w:space="0" w:color="auto"/>
        <w:left w:val="none" w:sz="0" w:space="0" w:color="auto"/>
        <w:bottom w:val="none" w:sz="0" w:space="0" w:color="auto"/>
        <w:right w:val="none" w:sz="0" w:space="0" w:color="auto"/>
      </w:divBdr>
    </w:div>
    <w:div w:id="1220358759">
      <w:bodyDiv w:val="1"/>
      <w:marLeft w:val="0"/>
      <w:marRight w:val="0"/>
      <w:marTop w:val="0"/>
      <w:marBottom w:val="0"/>
      <w:divBdr>
        <w:top w:val="none" w:sz="0" w:space="0" w:color="auto"/>
        <w:left w:val="none" w:sz="0" w:space="0" w:color="auto"/>
        <w:bottom w:val="none" w:sz="0" w:space="0" w:color="auto"/>
        <w:right w:val="none" w:sz="0" w:space="0" w:color="auto"/>
      </w:divBdr>
    </w:div>
    <w:div w:id="1311062414">
      <w:bodyDiv w:val="1"/>
      <w:marLeft w:val="0"/>
      <w:marRight w:val="0"/>
      <w:marTop w:val="0"/>
      <w:marBottom w:val="0"/>
      <w:divBdr>
        <w:top w:val="none" w:sz="0" w:space="0" w:color="auto"/>
        <w:left w:val="none" w:sz="0" w:space="0" w:color="auto"/>
        <w:bottom w:val="none" w:sz="0" w:space="0" w:color="auto"/>
        <w:right w:val="none" w:sz="0" w:space="0" w:color="auto"/>
      </w:divBdr>
      <w:divsChild>
        <w:div w:id="2145148071">
          <w:marLeft w:val="0"/>
          <w:marRight w:val="0"/>
          <w:marTop w:val="0"/>
          <w:marBottom w:val="0"/>
          <w:divBdr>
            <w:top w:val="none" w:sz="0" w:space="0" w:color="auto"/>
            <w:left w:val="none" w:sz="0" w:space="0" w:color="auto"/>
            <w:bottom w:val="none" w:sz="0" w:space="0" w:color="auto"/>
            <w:right w:val="none" w:sz="0" w:space="0" w:color="auto"/>
          </w:divBdr>
          <w:divsChild>
            <w:div w:id="377976096">
              <w:marLeft w:val="0"/>
              <w:marRight w:val="0"/>
              <w:marTop w:val="0"/>
              <w:marBottom w:val="0"/>
              <w:divBdr>
                <w:top w:val="none" w:sz="0" w:space="0" w:color="auto"/>
                <w:left w:val="none" w:sz="0" w:space="0" w:color="auto"/>
                <w:bottom w:val="none" w:sz="0" w:space="0" w:color="auto"/>
                <w:right w:val="none" w:sz="0" w:space="0" w:color="auto"/>
              </w:divBdr>
            </w:div>
          </w:divsChild>
        </w:div>
        <w:div w:id="249387947">
          <w:marLeft w:val="0"/>
          <w:marRight w:val="0"/>
          <w:marTop w:val="0"/>
          <w:marBottom w:val="0"/>
          <w:divBdr>
            <w:top w:val="none" w:sz="0" w:space="0" w:color="auto"/>
            <w:left w:val="none" w:sz="0" w:space="0" w:color="auto"/>
            <w:bottom w:val="none" w:sz="0" w:space="0" w:color="auto"/>
            <w:right w:val="none" w:sz="0" w:space="0" w:color="auto"/>
          </w:divBdr>
          <w:divsChild>
            <w:div w:id="4622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7552">
      <w:bodyDiv w:val="1"/>
      <w:marLeft w:val="0"/>
      <w:marRight w:val="0"/>
      <w:marTop w:val="0"/>
      <w:marBottom w:val="0"/>
      <w:divBdr>
        <w:top w:val="none" w:sz="0" w:space="0" w:color="auto"/>
        <w:left w:val="none" w:sz="0" w:space="0" w:color="auto"/>
        <w:bottom w:val="none" w:sz="0" w:space="0" w:color="auto"/>
        <w:right w:val="none" w:sz="0" w:space="0" w:color="auto"/>
      </w:divBdr>
    </w:div>
    <w:div w:id="1362437607">
      <w:bodyDiv w:val="1"/>
      <w:marLeft w:val="0"/>
      <w:marRight w:val="0"/>
      <w:marTop w:val="0"/>
      <w:marBottom w:val="0"/>
      <w:divBdr>
        <w:top w:val="none" w:sz="0" w:space="0" w:color="auto"/>
        <w:left w:val="none" w:sz="0" w:space="0" w:color="auto"/>
        <w:bottom w:val="none" w:sz="0" w:space="0" w:color="auto"/>
        <w:right w:val="none" w:sz="0" w:space="0" w:color="auto"/>
      </w:divBdr>
      <w:divsChild>
        <w:div w:id="1582107280">
          <w:marLeft w:val="0"/>
          <w:marRight w:val="0"/>
          <w:marTop w:val="0"/>
          <w:marBottom w:val="0"/>
          <w:divBdr>
            <w:top w:val="none" w:sz="0" w:space="0" w:color="auto"/>
            <w:left w:val="none" w:sz="0" w:space="0" w:color="auto"/>
            <w:bottom w:val="none" w:sz="0" w:space="0" w:color="auto"/>
            <w:right w:val="none" w:sz="0" w:space="0" w:color="auto"/>
          </w:divBdr>
        </w:div>
        <w:div w:id="1152405825">
          <w:marLeft w:val="0"/>
          <w:marRight w:val="0"/>
          <w:marTop w:val="0"/>
          <w:marBottom w:val="0"/>
          <w:divBdr>
            <w:top w:val="none" w:sz="0" w:space="0" w:color="auto"/>
            <w:left w:val="none" w:sz="0" w:space="0" w:color="auto"/>
            <w:bottom w:val="none" w:sz="0" w:space="0" w:color="auto"/>
            <w:right w:val="none" w:sz="0" w:space="0" w:color="auto"/>
          </w:divBdr>
        </w:div>
      </w:divsChild>
    </w:div>
    <w:div w:id="1446540174">
      <w:bodyDiv w:val="1"/>
      <w:marLeft w:val="0"/>
      <w:marRight w:val="0"/>
      <w:marTop w:val="0"/>
      <w:marBottom w:val="0"/>
      <w:divBdr>
        <w:top w:val="none" w:sz="0" w:space="0" w:color="auto"/>
        <w:left w:val="none" w:sz="0" w:space="0" w:color="auto"/>
        <w:bottom w:val="none" w:sz="0" w:space="0" w:color="auto"/>
        <w:right w:val="none" w:sz="0" w:space="0" w:color="auto"/>
      </w:divBdr>
    </w:div>
    <w:div w:id="1451633723">
      <w:bodyDiv w:val="1"/>
      <w:marLeft w:val="0"/>
      <w:marRight w:val="0"/>
      <w:marTop w:val="0"/>
      <w:marBottom w:val="0"/>
      <w:divBdr>
        <w:top w:val="none" w:sz="0" w:space="0" w:color="auto"/>
        <w:left w:val="none" w:sz="0" w:space="0" w:color="auto"/>
        <w:bottom w:val="none" w:sz="0" w:space="0" w:color="auto"/>
        <w:right w:val="none" w:sz="0" w:space="0" w:color="auto"/>
      </w:divBdr>
    </w:div>
    <w:div w:id="1451973852">
      <w:bodyDiv w:val="1"/>
      <w:marLeft w:val="0"/>
      <w:marRight w:val="0"/>
      <w:marTop w:val="0"/>
      <w:marBottom w:val="0"/>
      <w:divBdr>
        <w:top w:val="none" w:sz="0" w:space="0" w:color="auto"/>
        <w:left w:val="none" w:sz="0" w:space="0" w:color="auto"/>
        <w:bottom w:val="none" w:sz="0" w:space="0" w:color="auto"/>
        <w:right w:val="none" w:sz="0" w:space="0" w:color="auto"/>
      </w:divBdr>
    </w:div>
    <w:div w:id="1547990016">
      <w:bodyDiv w:val="1"/>
      <w:marLeft w:val="0"/>
      <w:marRight w:val="0"/>
      <w:marTop w:val="0"/>
      <w:marBottom w:val="0"/>
      <w:divBdr>
        <w:top w:val="none" w:sz="0" w:space="0" w:color="auto"/>
        <w:left w:val="none" w:sz="0" w:space="0" w:color="auto"/>
        <w:bottom w:val="none" w:sz="0" w:space="0" w:color="auto"/>
        <w:right w:val="none" w:sz="0" w:space="0" w:color="auto"/>
      </w:divBdr>
      <w:divsChild>
        <w:div w:id="734469959">
          <w:marLeft w:val="0"/>
          <w:marRight w:val="0"/>
          <w:marTop w:val="0"/>
          <w:marBottom w:val="0"/>
          <w:divBdr>
            <w:top w:val="none" w:sz="0" w:space="0" w:color="auto"/>
            <w:left w:val="none" w:sz="0" w:space="0" w:color="auto"/>
            <w:bottom w:val="none" w:sz="0" w:space="0" w:color="auto"/>
            <w:right w:val="none" w:sz="0" w:space="0" w:color="auto"/>
          </w:divBdr>
          <w:divsChild>
            <w:div w:id="438254711">
              <w:marLeft w:val="0"/>
              <w:marRight w:val="0"/>
              <w:marTop w:val="0"/>
              <w:marBottom w:val="0"/>
              <w:divBdr>
                <w:top w:val="none" w:sz="0" w:space="0" w:color="auto"/>
                <w:left w:val="none" w:sz="0" w:space="0" w:color="auto"/>
                <w:bottom w:val="none" w:sz="0" w:space="0" w:color="auto"/>
                <w:right w:val="none" w:sz="0" w:space="0" w:color="auto"/>
              </w:divBdr>
            </w:div>
          </w:divsChild>
        </w:div>
        <w:div w:id="223838032">
          <w:marLeft w:val="0"/>
          <w:marRight w:val="0"/>
          <w:marTop w:val="0"/>
          <w:marBottom w:val="0"/>
          <w:divBdr>
            <w:top w:val="none" w:sz="0" w:space="0" w:color="auto"/>
            <w:left w:val="none" w:sz="0" w:space="0" w:color="auto"/>
            <w:bottom w:val="none" w:sz="0" w:space="0" w:color="auto"/>
            <w:right w:val="none" w:sz="0" w:space="0" w:color="auto"/>
          </w:divBdr>
          <w:divsChild>
            <w:div w:id="19957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3133">
      <w:bodyDiv w:val="1"/>
      <w:marLeft w:val="0"/>
      <w:marRight w:val="0"/>
      <w:marTop w:val="0"/>
      <w:marBottom w:val="0"/>
      <w:divBdr>
        <w:top w:val="none" w:sz="0" w:space="0" w:color="auto"/>
        <w:left w:val="none" w:sz="0" w:space="0" w:color="auto"/>
        <w:bottom w:val="none" w:sz="0" w:space="0" w:color="auto"/>
        <w:right w:val="none" w:sz="0" w:space="0" w:color="auto"/>
      </w:divBdr>
    </w:div>
    <w:div w:id="1952544979">
      <w:bodyDiv w:val="1"/>
      <w:marLeft w:val="0"/>
      <w:marRight w:val="0"/>
      <w:marTop w:val="0"/>
      <w:marBottom w:val="0"/>
      <w:divBdr>
        <w:top w:val="none" w:sz="0" w:space="0" w:color="auto"/>
        <w:left w:val="none" w:sz="0" w:space="0" w:color="auto"/>
        <w:bottom w:val="none" w:sz="0" w:space="0" w:color="auto"/>
        <w:right w:val="none" w:sz="0" w:space="0" w:color="auto"/>
      </w:divBdr>
    </w:div>
    <w:div w:id="20085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lis.oregonlegislature.gov/liz/2021R1/Downloads/MeasureDocument/HB2362/Enroll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regon.gov/oha/hpa/hp/pages/health-care-market-oversight.aspx" TargetMode="External"/><Relationship Id="rId17" Type="http://schemas.openxmlformats.org/officeDocument/2006/relationships/hyperlink" Target="https://www.oregon.gov/oha/hpa/hp/pages/health-care-market-oversight.aspx" TargetMode="External"/><Relationship Id="rId2" Type="http://schemas.openxmlformats.org/officeDocument/2006/relationships/customXml" Target="../customXml/item2.xml"/><Relationship Id="rId16" Type="http://schemas.openxmlformats.org/officeDocument/2006/relationships/hyperlink" Target="https://www.ohsu.edu/information-technology/ohsu-notice-privacy-prac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2.ohsu.edu/about-ohsu/boldly-build-future-ohsu-and-legacy-health" TargetMode="External"/><Relationship Id="rId5" Type="http://schemas.openxmlformats.org/officeDocument/2006/relationships/styles" Target="styles.xml"/><Relationship Id="rId15" Type="http://schemas.openxmlformats.org/officeDocument/2006/relationships/hyperlink" Target="https://www.ohsu.edu/about/legacy-health-integration" TargetMode="External"/><Relationship Id="rId10" Type="http://schemas.openxmlformats.org/officeDocument/2006/relationships/hyperlink" Target="https://news.ohsu.edu/2024/05/30/ohsu-+-legacy-health-expanding-care-accelerating-impac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hpa/hp/pages/health-care-market-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4b3fc1-ce94-461c-a781-c9228e010ee8">
      <Terms xmlns="http://schemas.microsoft.com/office/infopath/2007/PartnerControls"/>
    </lcf76f155ced4ddcb4097134ff3c332f>
    <TaxCatchAll xmlns="c242466d-3a78-4758-8700-6c418a8467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DCC8277D0A04B9DC69DD7015A2026" ma:contentTypeVersion="11" ma:contentTypeDescription="Create a new document." ma:contentTypeScope="" ma:versionID="8b723fb5bfa2712d5766f5661ce138dd">
  <xsd:schema xmlns:xsd="http://www.w3.org/2001/XMLSchema" xmlns:xs="http://www.w3.org/2001/XMLSchema" xmlns:p="http://schemas.microsoft.com/office/2006/metadata/properties" xmlns:ns2="6e4b3fc1-ce94-461c-a781-c9228e010ee8" xmlns:ns3="c242466d-3a78-4758-8700-6c418a8467fd" targetNamespace="http://schemas.microsoft.com/office/2006/metadata/properties" ma:root="true" ma:fieldsID="dedf3517606a4242f693ba36cc7752fd" ns2:_="" ns3:_="">
    <xsd:import namespace="6e4b3fc1-ce94-461c-a781-c9228e010ee8"/>
    <xsd:import namespace="c242466d-3a78-4758-8700-6c418a846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b3fc1-ce94-461c-a781-c9228e010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466d-3a78-4758-8700-6c418a8467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e489a8-02e5-4b5a-8346-f9ec11218dc8}" ma:internalName="TaxCatchAll" ma:showField="CatchAllData" ma:web="c242466d-3a78-4758-8700-6c418a846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5C953-B272-46E9-9E85-BE967F223256}">
  <ds:schemaRefs>
    <ds:schemaRef ds:uri="http://schemas.microsoft.com/office/2006/metadata/properties"/>
    <ds:schemaRef ds:uri="http://schemas.microsoft.com/office/infopath/2007/PartnerControls"/>
    <ds:schemaRef ds:uri="6e4b3fc1-ce94-461c-a781-c9228e010ee8"/>
    <ds:schemaRef ds:uri="c242466d-3a78-4758-8700-6c418a8467fd"/>
  </ds:schemaRefs>
</ds:datastoreItem>
</file>

<file path=customXml/itemProps2.xml><?xml version="1.0" encoding="utf-8"?>
<ds:datastoreItem xmlns:ds="http://schemas.openxmlformats.org/officeDocument/2006/customXml" ds:itemID="{056E5DFD-6B24-41AB-AB6E-F095EE4A4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b3fc1-ce94-461c-a781-c9228e010ee8"/>
    <ds:schemaRef ds:uri="c242466d-3a78-4758-8700-6c418a846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16B5D-5EA7-4A57-BE6F-54C5D3034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1353</Words>
  <Characters>6919</Characters>
  <Application>Microsoft Office Word</Application>
  <DocSecurity>0</DocSecurity>
  <Lines>115</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OHSU and Legacy Health Integration</dc:title>
  <dc:subject>May 2024 update on the health system combination</dc:subject>
  <dc:creator>OHSU</dc:creator>
  <cp:keywords/>
  <dc:description/>
  <cp:lastModifiedBy>Rosina Grove</cp:lastModifiedBy>
  <cp:revision>28</cp:revision>
  <cp:lastPrinted>2024-06-11T13:28:00Z</cp:lastPrinted>
  <dcterms:created xsi:type="dcterms:W3CDTF">2024-06-10T15:36:00Z</dcterms:created>
  <dcterms:modified xsi:type="dcterms:W3CDTF">2024-06-14T18:29:00Z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0x010100003DCC8277D0A04B9DC69DD7015A2026</vt:lpwstr>
  </property>
  <property fmtid="{D5CDD505-2E9C-101B-9397-08002B2CF9AE}" pid="3" name="MediaServiceImageTags">
    <vt:lpwstr/>
  </property>
</Properties>
</file>